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647F0" w:rsidRPr="005C5C34" w:rsidRDefault="009647F0" w:rsidP="00FB2CDD">
      <w:pPr>
        <w:jc w:val="center"/>
        <w:rPr>
          <w:rFonts w:cstheme="minorHAnsi"/>
        </w:rPr>
      </w:pPr>
    </w:p>
    <w:p w14:paraId="0A37501D" w14:textId="77777777" w:rsidR="00386D35" w:rsidRPr="005C5C34" w:rsidRDefault="00386D35" w:rsidP="00FB2CDD">
      <w:pPr>
        <w:jc w:val="center"/>
        <w:rPr>
          <w:rFonts w:cstheme="minorHAnsi"/>
        </w:rPr>
      </w:pPr>
    </w:p>
    <w:p w14:paraId="5DAB6C7B" w14:textId="77777777" w:rsidR="00923F87" w:rsidRPr="005C5C34" w:rsidRDefault="00923F87" w:rsidP="00FB2CDD">
      <w:pPr>
        <w:jc w:val="center"/>
        <w:rPr>
          <w:rFonts w:cstheme="minorHAnsi"/>
        </w:rPr>
      </w:pPr>
    </w:p>
    <w:p w14:paraId="02EB378F" w14:textId="77777777" w:rsidR="00923F87" w:rsidRDefault="00923F87" w:rsidP="00FB2CDD">
      <w:pPr>
        <w:jc w:val="center"/>
        <w:rPr>
          <w:rFonts w:cstheme="minorHAnsi"/>
        </w:rPr>
      </w:pPr>
    </w:p>
    <w:p w14:paraId="6A05A809" w14:textId="77777777" w:rsidR="00DE60B0" w:rsidRDefault="00DE60B0" w:rsidP="00FB2CDD">
      <w:pPr>
        <w:jc w:val="center"/>
        <w:rPr>
          <w:rFonts w:cstheme="minorHAnsi"/>
        </w:rPr>
      </w:pPr>
    </w:p>
    <w:p w14:paraId="78BD9573" w14:textId="77777777" w:rsidR="00386D35" w:rsidRPr="005C5C34" w:rsidRDefault="00923F87" w:rsidP="00B95076">
      <w:pPr>
        <w:jc w:val="center"/>
        <w:rPr>
          <w:rFonts w:cstheme="minorHAnsi"/>
          <w:b/>
          <w:sz w:val="52"/>
          <w:szCs w:val="52"/>
        </w:rPr>
      </w:pPr>
      <w:r w:rsidRPr="005C5C34">
        <w:rPr>
          <w:rFonts w:cstheme="minorHAnsi"/>
          <w:b/>
          <w:sz w:val="52"/>
          <w:szCs w:val="52"/>
        </w:rPr>
        <w:t xml:space="preserve">Komunikační </w:t>
      </w:r>
      <w:r w:rsidR="0025099C" w:rsidRPr="005C5C34">
        <w:rPr>
          <w:rFonts w:cstheme="minorHAnsi"/>
          <w:b/>
          <w:sz w:val="52"/>
          <w:szCs w:val="52"/>
        </w:rPr>
        <w:t>plán</w:t>
      </w:r>
      <w:r w:rsidRPr="005C5C34">
        <w:rPr>
          <w:rFonts w:cstheme="minorHAnsi"/>
          <w:b/>
          <w:sz w:val="52"/>
          <w:szCs w:val="52"/>
        </w:rPr>
        <w:t xml:space="preserve"> projektu</w:t>
      </w:r>
    </w:p>
    <w:p w14:paraId="5A39BBE3" w14:textId="77777777" w:rsidR="00923F87" w:rsidRPr="005C5C34" w:rsidRDefault="00923F87" w:rsidP="00923F87">
      <w:pPr>
        <w:pStyle w:val="Zpat"/>
        <w:rPr>
          <w:rFonts w:cstheme="minorHAnsi"/>
          <w:i/>
          <w:sz w:val="24"/>
          <w:szCs w:val="24"/>
        </w:rPr>
      </w:pPr>
    </w:p>
    <w:p w14:paraId="41C8F396" w14:textId="77777777" w:rsidR="005C5C34" w:rsidRPr="005C5C34" w:rsidRDefault="005C5C34" w:rsidP="00923F87">
      <w:pPr>
        <w:pStyle w:val="Zpat"/>
        <w:rPr>
          <w:rFonts w:cstheme="minorHAnsi"/>
          <w:i/>
          <w:sz w:val="24"/>
          <w:szCs w:val="24"/>
        </w:rPr>
      </w:pPr>
    </w:p>
    <w:p w14:paraId="72A3D3EC" w14:textId="77777777" w:rsidR="005C5C34" w:rsidRPr="005C5C34" w:rsidRDefault="005C5C34" w:rsidP="00923F87">
      <w:pPr>
        <w:pStyle w:val="Zpat"/>
        <w:rPr>
          <w:rFonts w:cstheme="minorHAnsi"/>
          <w:i/>
          <w:sz w:val="28"/>
          <w:szCs w:val="28"/>
        </w:rPr>
      </w:pPr>
    </w:p>
    <w:p w14:paraId="0D0B940D" w14:textId="77777777" w:rsidR="005C5C34" w:rsidRPr="005C5C34" w:rsidRDefault="005C5C34" w:rsidP="00923F87">
      <w:pPr>
        <w:pStyle w:val="Zpat"/>
        <w:rPr>
          <w:rFonts w:cstheme="minorHAnsi"/>
          <w:i/>
          <w:sz w:val="28"/>
          <w:szCs w:val="28"/>
        </w:rPr>
      </w:pPr>
    </w:p>
    <w:p w14:paraId="7ECBD860" w14:textId="77777777" w:rsidR="005C5C34" w:rsidRPr="005C5C34" w:rsidRDefault="005C5C34" w:rsidP="000613AD">
      <w:pPr>
        <w:pStyle w:val="Zpat"/>
        <w:jc w:val="center"/>
        <w:rPr>
          <w:rFonts w:cstheme="minorHAnsi"/>
          <w:b/>
          <w:sz w:val="28"/>
          <w:szCs w:val="28"/>
        </w:rPr>
      </w:pPr>
      <w:r w:rsidRPr="005C5C34">
        <w:rPr>
          <w:rFonts w:cstheme="minorHAnsi"/>
          <w:sz w:val="28"/>
          <w:szCs w:val="28"/>
        </w:rPr>
        <w:t>„</w:t>
      </w:r>
      <w:r w:rsidRPr="005C5C34">
        <w:rPr>
          <w:rFonts w:cstheme="minorHAnsi"/>
          <w:b/>
          <w:sz w:val="28"/>
          <w:szCs w:val="28"/>
        </w:rPr>
        <w:t>Místní akční plán vzdělávání na území ORP Zábřeh II</w:t>
      </w:r>
      <w:r w:rsidR="000C7A58">
        <w:rPr>
          <w:rFonts w:cstheme="minorHAnsi"/>
          <w:b/>
          <w:sz w:val="28"/>
          <w:szCs w:val="28"/>
        </w:rPr>
        <w:t>I</w:t>
      </w:r>
      <w:r w:rsidRPr="005C5C34">
        <w:rPr>
          <w:rFonts w:cstheme="minorHAnsi"/>
          <w:b/>
          <w:sz w:val="28"/>
          <w:szCs w:val="28"/>
        </w:rPr>
        <w:t>“</w:t>
      </w:r>
    </w:p>
    <w:p w14:paraId="7029FD7E" w14:textId="77777777" w:rsidR="00923F87" w:rsidRPr="005C5C34" w:rsidRDefault="005C5C34" w:rsidP="000613AD">
      <w:pPr>
        <w:pStyle w:val="Zpat"/>
        <w:spacing w:before="240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sz w:val="28"/>
          <w:szCs w:val="28"/>
        </w:rPr>
        <w:t>registrační číslo projektu</w:t>
      </w:r>
      <w:r w:rsidRPr="00004431">
        <w:rPr>
          <w:rFonts w:cstheme="minorHAnsi"/>
          <w:sz w:val="24"/>
          <w:szCs w:val="24"/>
        </w:rPr>
        <w:t xml:space="preserve">:  </w:t>
      </w:r>
      <w:r w:rsidR="004D4F1F" w:rsidRPr="00004431">
        <w:rPr>
          <w:rFonts w:ascii="Calibri" w:hAnsi="Calibri" w:cs="Calibri"/>
          <w:sz w:val="24"/>
          <w:szCs w:val="24"/>
        </w:rPr>
        <w:t>CZ.02.3.68/0.0/0.0/20_082/0022920</w:t>
      </w:r>
    </w:p>
    <w:p w14:paraId="0E27B00A" w14:textId="77777777" w:rsidR="00923F87" w:rsidRPr="005C5C34" w:rsidRDefault="00923F87" w:rsidP="00923F87">
      <w:pPr>
        <w:pStyle w:val="Zpat"/>
        <w:rPr>
          <w:rFonts w:cstheme="minorHAnsi"/>
          <w:b/>
          <w:i/>
          <w:sz w:val="24"/>
          <w:szCs w:val="24"/>
        </w:rPr>
      </w:pPr>
    </w:p>
    <w:p w14:paraId="60061E4C" w14:textId="77777777" w:rsidR="00923F87" w:rsidRPr="005C5C34" w:rsidRDefault="00923F87" w:rsidP="00923F87">
      <w:pPr>
        <w:pStyle w:val="Zpat"/>
        <w:rPr>
          <w:rFonts w:cstheme="minorHAnsi"/>
          <w:b/>
          <w:i/>
          <w:sz w:val="24"/>
          <w:szCs w:val="24"/>
        </w:rPr>
      </w:pPr>
    </w:p>
    <w:p w14:paraId="44EAFD9C" w14:textId="77777777" w:rsidR="00923F87" w:rsidRPr="005C5C34" w:rsidRDefault="00923F87" w:rsidP="00923F87">
      <w:pPr>
        <w:pStyle w:val="Zpat"/>
        <w:rPr>
          <w:rFonts w:cstheme="minorHAnsi"/>
          <w:b/>
          <w:i/>
          <w:sz w:val="24"/>
          <w:szCs w:val="24"/>
        </w:rPr>
      </w:pPr>
    </w:p>
    <w:p w14:paraId="4B94D5A5" w14:textId="77777777" w:rsidR="00923F87" w:rsidRPr="005C5C34" w:rsidRDefault="00923F87" w:rsidP="00923F87">
      <w:pPr>
        <w:pStyle w:val="Zpat"/>
        <w:rPr>
          <w:rFonts w:cstheme="minorHAnsi"/>
          <w:b/>
          <w:i/>
          <w:sz w:val="24"/>
          <w:szCs w:val="24"/>
        </w:rPr>
      </w:pPr>
    </w:p>
    <w:p w14:paraId="3DEEC669" w14:textId="77777777" w:rsidR="00923F87" w:rsidRPr="005C5C34" w:rsidRDefault="00DE60B0" w:rsidP="00DE60B0">
      <w:pPr>
        <w:pStyle w:val="Zpat"/>
        <w:jc w:val="center"/>
        <w:rPr>
          <w:rFonts w:cstheme="minorHAnsi"/>
          <w:b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7BE665F" wp14:editId="4E6A09D3">
            <wp:extent cx="3753500" cy="1554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4323" t="38315" r="24326" b="44973"/>
                    <a:stretch/>
                  </pic:blipFill>
                  <pic:spPr bwMode="auto">
                    <a:xfrm>
                      <a:off x="0" y="0"/>
                      <a:ext cx="3760926" cy="155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6B9AB" w14:textId="77777777" w:rsidR="00923F87" w:rsidRPr="005C5C34" w:rsidRDefault="00923F87" w:rsidP="00923F87">
      <w:pPr>
        <w:pStyle w:val="Zpat"/>
        <w:rPr>
          <w:rFonts w:cstheme="minorHAnsi"/>
          <w:b/>
          <w:i/>
          <w:sz w:val="24"/>
          <w:szCs w:val="24"/>
        </w:rPr>
      </w:pPr>
    </w:p>
    <w:p w14:paraId="45FB0818" w14:textId="77777777" w:rsidR="00923F87" w:rsidRPr="005C5C34" w:rsidRDefault="00923F87" w:rsidP="00923F87">
      <w:pPr>
        <w:pStyle w:val="Zpat"/>
        <w:rPr>
          <w:rFonts w:cstheme="minorHAnsi"/>
          <w:b/>
          <w:i/>
          <w:sz w:val="24"/>
          <w:szCs w:val="24"/>
        </w:rPr>
      </w:pPr>
    </w:p>
    <w:p w14:paraId="049F31CB" w14:textId="77777777" w:rsidR="00923F87" w:rsidRPr="005C5C34" w:rsidRDefault="00923F87" w:rsidP="00923F87">
      <w:pPr>
        <w:pStyle w:val="Zpat"/>
        <w:rPr>
          <w:rFonts w:cstheme="minorHAnsi"/>
          <w:b/>
          <w:i/>
          <w:sz w:val="24"/>
          <w:szCs w:val="24"/>
        </w:rPr>
      </w:pPr>
    </w:p>
    <w:p w14:paraId="53128261" w14:textId="77777777" w:rsidR="00923F87" w:rsidRPr="005C5C34" w:rsidRDefault="00923F87" w:rsidP="00923F87">
      <w:pPr>
        <w:pStyle w:val="Zpat"/>
        <w:rPr>
          <w:rFonts w:cstheme="minorHAnsi"/>
          <w:b/>
          <w:i/>
          <w:sz w:val="24"/>
          <w:szCs w:val="24"/>
        </w:rPr>
      </w:pPr>
    </w:p>
    <w:p w14:paraId="62486C05" w14:textId="77777777" w:rsidR="00923F87" w:rsidRPr="005C5C34" w:rsidRDefault="00923F87" w:rsidP="00923F87">
      <w:pPr>
        <w:pStyle w:val="Zpat"/>
        <w:rPr>
          <w:rFonts w:cstheme="minorHAnsi"/>
          <w:b/>
          <w:i/>
          <w:sz w:val="24"/>
          <w:szCs w:val="24"/>
        </w:rPr>
      </w:pPr>
    </w:p>
    <w:p w14:paraId="4101652C" w14:textId="77777777" w:rsidR="00666DB4" w:rsidRDefault="00666DB4" w:rsidP="00666DB4">
      <w:pPr>
        <w:spacing w:after="0"/>
        <w:jc w:val="center"/>
        <w:rPr>
          <w:b/>
        </w:rPr>
      </w:pPr>
    </w:p>
    <w:p w14:paraId="5E5D17A2" w14:textId="798DE89C" w:rsidR="00666DB4" w:rsidRPr="0022365E" w:rsidRDefault="000C7A58" w:rsidP="00666D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Verze 1.0 schválená ŘV </w:t>
      </w:r>
      <w:r w:rsidRPr="00C64FC3">
        <w:rPr>
          <w:sz w:val="24"/>
          <w:szCs w:val="24"/>
        </w:rPr>
        <w:t xml:space="preserve">dne </w:t>
      </w:r>
      <w:proofErr w:type="gramStart"/>
      <w:r w:rsidR="00C64FC3" w:rsidRPr="00C64FC3">
        <w:rPr>
          <w:sz w:val="24"/>
          <w:szCs w:val="24"/>
        </w:rPr>
        <w:t>12.10.</w:t>
      </w:r>
      <w:r w:rsidRPr="00C64FC3">
        <w:rPr>
          <w:sz w:val="24"/>
          <w:szCs w:val="24"/>
        </w:rPr>
        <w:t>2022</w:t>
      </w:r>
      <w:proofErr w:type="gramEnd"/>
    </w:p>
    <w:p w14:paraId="4B99056E" w14:textId="77777777" w:rsidR="00923F87" w:rsidRPr="005C5C34" w:rsidRDefault="00923F87" w:rsidP="00923F87">
      <w:pPr>
        <w:pStyle w:val="Zpat"/>
        <w:rPr>
          <w:rFonts w:cstheme="minorHAnsi"/>
          <w:b/>
          <w:i/>
          <w:sz w:val="24"/>
          <w:szCs w:val="24"/>
        </w:rPr>
      </w:pPr>
    </w:p>
    <w:p w14:paraId="1299C43A" w14:textId="77777777" w:rsidR="00923F87" w:rsidRPr="005C5C34" w:rsidRDefault="00923F87" w:rsidP="00923F87">
      <w:pPr>
        <w:pStyle w:val="Zpat"/>
        <w:rPr>
          <w:rFonts w:cstheme="minorHAnsi"/>
          <w:b/>
          <w:i/>
          <w:sz w:val="24"/>
          <w:szCs w:val="24"/>
        </w:rPr>
      </w:pPr>
    </w:p>
    <w:p w14:paraId="4DDBEF00" w14:textId="77777777" w:rsidR="00923F87" w:rsidRDefault="00923F87" w:rsidP="00923F87">
      <w:pPr>
        <w:rPr>
          <w:rFonts w:cstheme="minorHAnsi"/>
          <w:sz w:val="28"/>
          <w:szCs w:val="28"/>
        </w:rPr>
      </w:pPr>
    </w:p>
    <w:p w14:paraId="3461D779" w14:textId="77777777" w:rsidR="0017204A" w:rsidRDefault="0017204A" w:rsidP="00923F87">
      <w:pPr>
        <w:rPr>
          <w:rFonts w:cstheme="minorHAnsi"/>
          <w:sz w:val="28"/>
          <w:szCs w:val="28"/>
        </w:rPr>
      </w:pPr>
    </w:p>
    <w:p w14:paraId="3CF2D8B6" w14:textId="77777777" w:rsidR="0017204A" w:rsidRPr="005C5C34" w:rsidRDefault="0017204A" w:rsidP="00923F87">
      <w:pPr>
        <w:rPr>
          <w:rFonts w:cstheme="minorHAnsi"/>
          <w:sz w:val="28"/>
          <w:szCs w:val="28"/>
        </w:rPr>
      </w:pPr>
      <w:bookmarkStart w:id="0" w:name="_GoBack"/>
      <w:bookmarkEnd w:id="0"/>
    </w:p>
    <w:p w14:paraId="0FB78278" w14:textId="77777777" w:rsidR="00923F87" w:rsidRPr="005C5C34" w:rsidRDefault="00923F87" w:rsidP="00FB2CDD">
      <w:pPr>
        <w:jc w:val="center"/>
        <w:rPr>
          <w:rFonts w:cstheme="minorHAnsi"/>
          <w:b/>
          <w:sz w:val="28"/>
          <w:szCs w:val="28"/>
        </w:rPr>
      </w:pPr>
    </w:p>
    <w:p w14:paraId="38CFB250" w14:textId="77777777" w:rsidR="00923F87" w:rsidRPr="005C5C34" w:rsidRDefault="00923F87" w:rsidP="00923F87">
      <w:pPr>
        <w:rPr>
          <w:rFonts w:cstheme="minorHAnsi"/>
          <w:b/>
          <w:sz w:val="28"/>
          <w:szCs w:val="28"/>
        </w:rPr>
      </w:pPr>
      <w:r w:rsidRPr="005C5C34">
        <w:rPr>
          <w:rFonts w:cstheme="minorHAnsi"/>
          <w:b/>
          <w:sz w:val="28"/>
          <w:szCs w:val="28"/>
        </w:rPr>
        <w:t>Obsah:</w:t>
      </w:r>
    </w:p>
    <w:p w14:paraId="1FC39945" w14:textId="77777777" w:rsidR="00B57370" w:rsidRPr="005C5C34" w:rsidRDefault="00B57370" w:rsidP="00923F87">
      <w:pPr>
        <w:rPr>
          <w:rFonts w:cstheme="minorHAnsi"/>
          <w:b/>
          <w:sz w:val="28"/>
          <w:szCs w:val="28"/>
        </w:rPr>
      </w:pPr>
    </w:p>
    <w:p w14:paraId="6CF63403" w14:textId="77777777" w:rsidR="0017204A" w:rsidRDefault="0017204A" w:rsidP="0017204A">
      <w:pPr>
        <w:pStyle w:val="Odstavecseseznamem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Úvod</w:t>
      </w:r>
    </w:p>
    <w:p w14:paraId="661C66A4" w14:textId="77777777" w:rsidR="00923F87" w:rsidRPr="005C5C34" w:rsidRDefault="00923F87" w:rsidP="00923F87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5C5C34">
        <w:rPr>
          <w:rFonts w:cstheme="minorHAnsi"/>
          <w:b/>
          <w:sz w:val="28"/>
          <w:szCs w:val="28"/>
        </w:rPr>
        <w:t>Přehled cílových skupin</w:t>
      </w:r>
    </w:p>
    <w:p w14:paraId="149B2F48" w14:textId="77777777" w:rsidR="00923F87" w:rsidRPr="005C5C34" w:rsidRDefault="00923F87" w:rsidP="00923F87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5C5C34">
        <w:rPr>
          <w:rFonts w:cstheme="minorHAnsi"/>
          <w:b/>
          <w:sz w:val="28"/>
          <w:szCs w:val="28"/>
        </w:rPr>
        <w:t>Metody komunikace</w:t>
      </w:r>
    </w:p>
    <w:p w14:paraId="52F5823F" w14:textId="77777777" w:rsidR="00923F87" w:rsidRDefault="00923F87" w:rsidP="00923F87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5C5C34">
        <w:rPr>
          <w:rFonts w:cstheme="minorHAnsi"/>
          <w:b/>
          <w:sz w:val="28"/>
          <w:szCs w:val="28"/>
        </w:rPr>
        <w:t>Nástroje</w:t>
      </w:r>
    </w:p>
    <w:p w14:paraId="65663904" w14:textId="77777777" w:rsidR="00D06DE6" w:rsidRPr="005C5C34" w:rsidRDefault="00D06DE6" w:rsidP="00923F87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Konzultační proces</w:t>
      </w:r>
    </w:p>
    <w:p w14:paraId="2C22E762" w14:textId="77777777" w:rsidR="00923F87" w:rsidRPr="005C5C34" w:rsidRDefault="00004431" w:rsidP="00923F87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</w:t>
      </w:r>
      <w:r w:rsidR="00923F87" w:rsidRPr="005C5C34">
        <w:rPr>
          <w:rFonts w:cstheme="minorHAnsi"/>
          <w:b/>
          <w:sz w:val="28"/>
          <w:szCs w:val="28"/>
        </w:rPr>
        <w:t>dpovědné osoby</w:t>
      </w:r>
    </w:p>
    <w:p w14:paraId="4B95CB69" w14:textId="77777777" w:rsidR="00923F87" w:rsidRPr="005C5C34" w:rsidRDefault="00923F87" w:rsidP="00923F87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5C5C34">
        <w:rPr>
          <w:rFonts w:cstheme="minorHAnsi"/>
          <w:b/>
          <w:sz w:val="28"/>
          <w:szCs w:val="28"/>
        </w:rPr>
        <w:t>Časový plán</w:t>
      </w:r>
    </w:p>
    <w:p w14:paraId="0562CB0E" w14:textId="77777777" w:rsidR="00C6630D" w:rsidRPr="005C5C34" w:rsidRDefault="00C6630D" w:rsidP="00FB2CDD">
      <w:pPr>
        <w:jc w:val="center"/>
        <w:rPr>
          <w:rFonts w:cstheme="minorHAnsi"/>
        </w:rPr>
      </w:pPr>
    </w:p>
    <w:p w14:paraId="7F7A0622" w14:textId="77777777" w:rsidR="00383EC3" w:rsidRPr="00C64FC3" w:rsidRDefault="0017204A">
      <w:pPr>
        <w:rPr>
          <w:rFonts w:cstheme="minorHAnsi"/>
          <w:b/>
          <w:sz w:val="28"/>
          <w:szCs w:val="28"/>
        </w:rPr>
      </w:pPr>
      <w:r w:rsidRPr="00C64FC3">
        <w:rPr>
          <w:rFonts w:cstheme="minorHAnsi"/>
          <w:b/>
          <w:sz w:val="28"/>
          <w:szCs w:val="28"/>
        </w:rPr>
        <w:t>Úvod</w:t>
      </w:r>
    </w:p>
    <w:p w14:paraId="4FD96464" w14:textId="77777777" w:rsidR="00383EC3" w:rsidRPr="00C64FC3" w:rsidRDefault="00DE67B5" w:rsidP="00DE67B5">
      <w:pPr>
        <w:jc w:val="both"/>
        <w:rPr>
          <w:rFonts w:cstheme="minorHAnsi"/>
        </w:rPr>
      </w:pPr>
      <w:r w:rsidRPr="00C64FC3">
        <w:rPr>
          <w:rFonts w:cstheme="minorHAnsi"/>
        </w:rPr>
        <w:t xml:space="preserve">Komunikační </w:t>
      </w:r>
      <w:r w:rsidR="00B95076" w:rsidRPr="00C64FC3">
        <w:rPr>
          <w:rFonts w:cstheme="minorHAnsi"/>
        </w:rPr>
        <w:t>strategie</w:t>
      </w:r>
      <w:r w:rsidRPr="00C64FC3">
        <w:rPr>
          <w:rFonts w:cstheme="minorHAnsi"/>
        </w:rPr>
        <w:t xml:space="preserve"> stanovuje pravidla a </w:t>
      </w:r>
      <w:r w:rsidR="00E6019F" w:rsidRPr="00C64FC3">
        <w:rPr>
          <w:rFonts w:cstheme="minorHAnsi"/>
        </w:rPr>
        <w:t>nástroje</w:t>
      </w:r>
      <w:r w:rsidRPr="00C64FC3">
        <w:rPr>
          <w:rFonts w:cstheme="minorHAnsi"/>
        </w:rPr>
        <w:t xml:space="preserve"> pro</w:t>
      </w:r>
      <w:r w:rsidR="008B4240" w:rsidRPr="00C64FC3">
        <w:rPr>
          <w:rFonts w:cstheme="minorHAnsi"/>
        </w:rPr>
        <w:t xml:space="preserve"> zapojení dotčené veřejnosti a PR</w:t>
      </w:r>
      <w:r w:rsidRPr="00C64FC3">
        <w:rPr>
          <w:rFonts w:cstheme="minorHAnsi"/>
          <w:i/>
        </w:rPr>
        <w:t xml:space="preserve"> </w:t>
      </w:r>
      <w:r w:rsidRPr="00C64FC3">
        <w:rPr>
          <w:rFonts w:cstheme="minorHAnsi"/>
        </w:rPr>
        <w:t xml:space="preserve">projektu </w:t>
      </w:r>
      <w:r w:rsidR="008B4240" w:rsidRPr="00C64FC3">
        <w:rPr>
          <w:rFonts w:cstheme="minorHAnsi"/>
        </w:rPr>
        <w:t>směrem k</w:t>
      </w:r>
      <w:r w:rsidRPr="00C64FC3">
        <w:rPr>
          <w:rFonts w:cstheme="minorHAnsi"/>
        </w:rPr>
        <w:t xml:space="preserve"> </w:t>
      </w:r>
      <w:r w:rsidR="008B4240" w:rsidRPr="00C64FC3">
        <w:rPr>
          <w:rFonts w:cstheme="minorHAnsi"/>
        </w:rPr>
        <w:t>jednotlivým zástupcům</w:t>
      </w:r>
      <w:r w:rsidR="00E6019F" w:rsidRPr="00C64FC3">
        <w:rPr>
          <w:rFonts w:cstheme="minorHAnsi"/>
        </w:rPr>
        <w:t xml:space="preserve"> cílových</w:t>
      </w:r>
      <w:r w:rsidRPr="00C64FC3">
        <w:rPr>
          <w:rFonts w:cstheme="minorHAnsi"/>
        </w:rPr>
        <w:t xml:space="preserve"> skupin</w:t>
      </w:r>
      <w:r w:rsidR="008B4240" w:rsidRPr="00C64FC3">
        <w:rPr>
          <w:rFonts w:cstheme="minorHAnsi"/>
        </w:rPr>
        <w:t>,</w:t>
      </w:r>
      <w:r w:rsidR="00E6019F" w:rsidRPr="00C64FC3">
        <w:rPr>
          <w:rFonts w:cstheme="minorHAnsi"/>
        </w:rPr>
        <w:t xml:space="preserve"> </w:t>
      </w:r>
      <w:r w:rsidRPr="00C64FC3">
        <w:rPr>
          <w:rFonts w:cstheme="minorHAnsi"/>
        </w:rPr>
        <w:t xml:space="preserve">jejichž </w:t>
      </w:r>
      <w:r w:rsidR="00E6019F" w:rsidRPr="00C64FC3">
        <w:rPr>
          <w:rFonts w:cstheme="minorHAnsi"/>
        </w:rPr>
        <w:t xml:space="preserve">společným </w:t>
      </w:r>
      <w:r w:rsidRPr="00C64FC3">
        <w:rPr>
          <w:rFonts w:cstheme="minorHAnsi"/>
        </w:rPr>
        <w:t xml:space="preserve">záměrem je </w:t>
      </w:r>
      <w:r w:rsidR="00E6019F" w:rsidRPr="00C64FC3">
        <w:rPr>
          <w:rFonts w:cstheme="minorHAnsi"/>
        </w:rPr>
        <w:t xml:space="preserve">vzájemná </w:t>
      </w:r>
      <w:r w:rsidR="009205BC" w:rsidRPr="00C64FC3">
        <w:rPr>
          <w:rFonts w:cstheme="minorHAnsi"/>
        </w:rPr>
        <w:t xml:space="preserve">spolupráce na zvýšení kvality </w:t>
      </w:r>
      <w:r w:rsidR="00E6019F" w:rsidRPr="00C64FC3">
        <w:rPr>
          <w:rFonts w:cstheme="minorHAnsi"/>
        </w:rPr>
        <w:t>formálního a</w:t>
      </w:r>
      <w:r w:rsidR="009205BC" w:rsidRPr="00C64FC3">
        <w:rPr>
          <w:rFonts w:cstheme="minorHAnsi"/>
        </w:rPr>
        <w:t xml:space="preserve"> zájmového vzdělávání</w:t>
      </w:r>
      <w:r w:rsidR="008B4240" w:rsidRPr="00C64FC3">
        <w:rPr>
          <w:rFonts w:cstheme="minorHAnsi"/>
        </w:rPr>
        <w:t>. S</w:t>
      </w:r>
      <w:r w:rsidR="00A1790B" w:rsidRPr="00C64FC3">
        <w:rPr>
          <w:rFonts w:cstheme="minorHAnsi"/>
        </w:rPr>
        <w:t>dílené</w:t>
      </w:r>
      <w:r w:rsidR="00033D45" w:rsidRPr="00C64FC3">
        <w:rPr>
          <w:rFonts w:cstheme="minorHAnsi"/>
        </w:rPr>
        <w:t xml:space="preserve"> informace</w:t>
      </w:r>
      <w:r w:rsidRPr="00C64FC3">
        <w:rPr>
          <w:rFonts w:cstheme="minorHAnsi"/>
        </w:rPr>
        <w:t xml:space="preserve"> </w:t>
      </w:r>
      <w:r w:rsidR="008B4240" w:rsidRPr="00C64FC3">
        <w:rPr>
          <w:rFonts w:cstheme="minorHAnsi"/>
        </w:rPr>
        <w:t xml:space="preserve">mohou zástupci CS využít </w:t>
      </w:r>
      <w:r w:rsidRPr="00C64FC3">
        <w:rPr>
          <w:rFonts w:cstheme="minorHAnsi"/>
        </w:rPr>
        <w:t>pro své rozhodování a jednání.</w:t>
      </w:r>
    </w:p>
    <w:p w14:paraId="3ABFD269" w14:textId="77777777" w:rsidR="00B57370" w:rsidRPr="00C64FC3" w:rsidRDefault="00B95076" w:rsidP="00DE67B5">
      <w:pPr>
        <w:jc w:val="both"/>
        <w:rPr>
          <w:rFonts w:cstheme="minorHAnsi"/>
        </w:rPr>
      </w:pPr>
      <w:r w:rsidRPr="00C64FC3">
        <w:rPr>
          <w:rFonts w:cstheme="minorHAnsi"/>
        </w:rPr>
        <w:t>Komunikační strateg</w:t>
      </w:r>
      <w:r w:rsidR="008B4240" w:rsidRPr="00C64FC3">
        <w:rPr>
          <w:rFonts w:cstheme="minorHAnsi"/>
        </w:rPr>
        <w:t>ie zapojuje dotčenou veřejnost v tomto rozsahu:</w:t>
      </w:r>
    </w:p>
    <w:p w14:paraId="4A481CCF" w14:textId="77777777" w:rsidR="00B95076" w:rsidRPr="00C64FC3" w:rsidRDefault="00B95076" w:rsidP="00B95076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C64FC3">
        <w:rPr>
          <w:rFonts w:cstheme="minorHAnsi"/>
        </w:rPr>
        <w:t xml:space="preserve">Informování – zajištění přístupu veřejnosti k informacím (např. web, </w:t>
      </w:r>
      <w:proofErr w:type="spellStart"/>
      <w:r w:rsidR="00A71EFC" w:rsidRPr="00C64FC3">
        <w:rPr>
          <w:rFonts w:cstheme="minorHAnsi"/>
        </w:rPr>
        <w:t>facebook</w:t>
      </w:r>
      <w:proofErr w:type="spellEnd"/>
      <w:r w:rsidR="00A71EFC" w:rsidRPr="00C64FC3">
        <w:rPr>
          <w:rFonts w:cstheme="minorHAnsi"/>
        </w:rPr>
        <w:t xml:space="preserve">, </w:t>
      </w:r>
      <w:r w:rsidRPr="00C64FC3">
        <w:rPr>
          <w:rFonts w:cstheme="minorHAnsi"/>
        </w:rPr>
        <w:t>apod.)</w:t>
      </w:r>
    </w:p>
    <w:p w14:paraId="48318DE1" w14:textId="77777777" w:rsidR="00B95076" w:rsidRPr="00C64FC3" w:rsidRDefault="00B95076" w:rsidP="00B95076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C64FC3">
        <w:rPr>
          <w:rFonts w:cstheme="minorHAnsi"/>
        </w:rPr>
        <w:t xml:space="preserve">Aktivní informování (např. </w:t>
      </w:r>
      <w:r w:rsidR="00A71EFC" w:rsidRPr="00C64FC3">
        <w:rPr>
          <w:rFonts w:cstheme="minorHAnsi"/>
        </w:rPr>
        <w:t>sdílení</w:t>
      </w:r>
      <w:r w:rsidRPr="00C64FC3">
        <w:rPr>
          <w:rFonts w:cstheme="minorHAnsi"/>
        </w:rPr>
        <w:t xml:space="preserve"> dobré praxe, apod.)</w:t>
      </w:r>
    </w:p>
    <w:p w14:paraId="4478C7DC" w14:textId="77777777" w:rsidR="00B95076" w:rsidRPr="00C64FC3" w:rsidRDefault="00B95076" w:rsidP="00B95076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C64FC3">
        <w:rPr>
          <w:rFonts w:cstheme="minorHAnsi"/>
        </w:rPr>
        <w:t>Konzultace - oboustranná komunikace za účelem sběru připomínek, zjištění postoje veřejnosti/ cílových skupin k projednávanému tématu/ k dokumentu (např. dotazníkové šetření)</w:t>
      </w:r>
    </w:p>
    <w:p w14:paraId="6C5ACC50" w14:textId="77777777" w:rsidR="00B95076" w:rsidRPr="00C64FC3" w:rsidRDefault="005A20F9" w:rsidP="00B95076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C64FC3">
        <w:rPr>
          <w:rFonts w:cstheme="minorHAnsi"/>
        </w:rPr>
        <w:t>Spoluúča</w:t>
      </w:r>
      <w:r w:rsidR="00B95076" w:rsidRPr="00C64FC3">
        <w:rPr>
          <w:rFonts w:cstheme="minorHAnsi"/>
        </w:rPr>
        <w:t>st na plánování – veřejná projednávání, práce v rámci pracovních skupin apod.</w:t>
      </w:r>
    </w:p>
    <w:p w14:paraId="34CE0A41" w14:textId="77777777" w:rsidR="00B57370" w:rsidRPr="00C64FC3" w:rsidRDefault="00B57370" w:rsidP="00DE67B5">
      <w:pPr>
        <w:jc w:val="both"/>
        <w:rPr>
          <w:rFonts w:cstheme="minorHAnsi"/>
        </w:rPr>
      </w:pPr>
    </w:p>
    <w:p w14:paraId="378027BB" w14:textId="77777777" w:rsidR="00E33F1F" w:rsidRPr="00C64FC3" w:rsidRDefault="00E33F1F" w:rsidP="00DE67B5">
      <w:pPr>
        <w:jc w:val="both"/>
        <w:rPr>
          <w:rFonts w:cstheme="minorHAnsi"/>
        </w:rPr>
      </w:pPr>
      <w:r w:rsidRPr="00C64FC3">
        <w:rPr>
          <w:rFonts w:cstheme="minorHAnsi"/>
        </w:rPr>
        <w:t>V rámci aktivit místního akčního plánování mají své místo všechny tyto části</w:t>
      </w:r>
      <w:r w:rsidR="008B4240" w:rsidRPr="00C64FC3">
        <w:rPr>
          <w:rFonts w:cstheme="minorHAnsi"/>
        </w:rPr>
        <w:t>.</w:t>
      </w:r>
    </w:p>
    <w:p w14:paraId="6D98A12B" w14:textId="5ED511FD" w:rsidR="00B95076" w:rsidRDefault="00B95076" w:rsidP="00DE67B5">
      <w:pPr>
        <w:jc w:val="both"/>
        <w:rPr>
          <w:rFonts w:cstheme="minorHAnsi"/>
          <w:i/>
        </w:rPr>
      </w:pPr>
    </w:p>
    <w:p w14:paraId="2F201192" w14:textId="77777777" w:rsidR="00C64FC3" w:rsidRDefault="00C64FC3" w:rsidP="00DE67B5">
      <w:pPr>
        <w:jc w:val="both"/>
        <w:rPr>
          <w:rFonts w:cstheme="minorHAnsi"/>
          <w:i/>
        </w:rPr>
      </w:pPr>
    </w:p>
    <w:p w14:paraId="097580DE" w14:textId="7BDD8A7A" w:rsidR="00C64FC3" w:rsidRDefault="00C64FC3" w:rsidP="00DE67B5">
      <w:pPr>
        <w:jc w:val="both"/>
        <w:rPr>
          <w:rFonts w:cstheme="minorHAnsi"/>
          <w:i/>
        </w:rPr>
      </w:pPr>
    </w:p>
    <w:p w14:paraId="7D16759C" w14:textId="61AAD549" w:rsidR="00C64FC3" w:rsidRDefault="00C64FC3" w:rsidP="00DE67B5">
      <w:pPr>
        <w:jc w:val="both"/>
        <w:rPr>
          <w:rFonts w:cstheme="minorHAnsi"/>
          <w:i/>
        </w:rPr>
      </w:pPr>
    </w:p>
    <w:p w14:paraId="71C535D9" w14:textId="77777777" w:rsidR="00C64FC3" w:rsidRPr="00C64FC3" w:rsidRDefault="00C64FC3" w:rsidP="00DE67B5">
      <w:pPr>
        <w:jc w:val="both"/>
        <w:rPr>
          <w:rFonts w:cstheme="minorHAnsi"/>
          <w:i/>
        </w:rPr>
      </w:pPr>
    </w:p>
    <w:p w14:paraId="2C2916E1" w14:textId="77777777" w:rsidR="00B57370" w:rsidRPr="00C64FC3" w:rsidRDefault="00B57370" w:rsidP="00B57370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C64FC3">
        <w:rPr>
          <w:rFonts w:cstheme="minorHAnsi"/>
          <w:b/>
          <w:sz w:val="24"/>
          <w:szCs w:val="24"/>
        </w:rPr>
        <w:t>Přehled cílových skupin</w:t>
      </w:r>
    </w:p>
    <w:p w14:paraId="2946DB82" w14:textId="77777777" w:rsidR="00B57370" w:rsidRPr="00C64FC3" w:rsidRDefault="00B57370" w:rsidP="00B57370">
      <w:pPr>
        <w:pStyle w:val="Odstavecseseznamem"/>
        <w:ind w:left="426"/>
        <w:jc w:val="both"/>
        <w:rPr>
          <w:rFonts w:cstheme="minorHAnsi"/>
        </w:rPr>
      </w:pPr>
    </w:p>
    <w:p w14:paraId="0346E79E" w14:textId="77777777" w:rsidR="00B57370" w:rsidRPr="00C64FC3" w:rsidRDefault="00B57370" w:rsidP="00B57370">
      <w:pPr>
        <w:pStyle w:val="Odstavecseseznamem"/>
        <w:ind w:left="426"/>
        <w:jc w:val="both"/>
        <w:rPr>
          <w:rFonts w:cstheme="minorHAnsi"/>
        </w:rPr>
      </w:pPr>
      <w:r w:rsidRPr="00C64FC3">
        <w:rPr>
          <w:rFonts w:cstheme="minorHAnsi"/>
        </w:rPr>
        <w:t>Mezi hlavní cílové skupiny projektu patří:</w:t>
      </w:r>
    </w:p>
    <w:p w14:paraId="5997CC1D" w14:textId="77777777" w:rsidR="005E297F" w:rsidRPr="00C64FC3" w:rsidRDefault="005E297F" w:rsidP="00B57370">
      <w:pPr>
        <w:pStyle w:val="Odstavecseseznamem"/>
        <w:ind w:left="426"/>
        <w:jc w:val="both"/>
        <w:rPr>
          <w:rFonts w:cstheme="minorHAnsi"/>
          <w:b/>
        </w:rPr>
      </w:pPr>
    </w:p>
    <w:p w14:paraId="67E71E12" w14:textId="77777777" w:rsidR="00B57370" w:rsidRPr="00C64FC3" w:rsidRDefault="00B57370" w:rsidP="00B57370">
      <w:pPr>
        <w:pStyle w:val="Odstavecseseznamem"/>
        <w:ind w:left="426"/>
        <w:jc w:val="both"/>
        <w:rPr>
          <w:rFonts w:cstheme="minorHAnsi"/>
          <w:b/>
        </w:rPr>
      </w:pPr>
      <w:r w:rsidRPr="00C64FC3">
        <w:rPr>
          <w:rFonts w:cstheme="minorHAnsi"/>
          <w:b/>
        </w:rPr>
        <w:t>Pedagogičtí pracovníci</w:t>
      </w:r>
      <w:r w:rsidR="00B3421D" w:rsidRPr="00C64FC3">
        <w:rPr>
          <w:rFonts w:cstheme="minorHAnsi"/>
          <w:b/>
        </w:rPr>
        <w:t xml:space="preserve"> škol a školských zařízení včetně vedoucích ped</w:t>
      </w:r>
      <w:r w:rsidR="00004431" w:rsidRPr="00C64FC3">
        <w:rPr>
          <w:rFonts w:cstheme="minorHAnsi"/>
          <w:b/>
        </w:rPr>
        <w:t>agogických</w:t>
      </w:r>
      <w:r w:rsidR="00B3421D" w:rsidRPr="00C64FC3">
        <w:rPr>
          <w:rFonts w:cstheme="minorHAnsi"/>
          <w:b/>
        </w:rPr>
        <w:t xml:space="preserve"> pracovníků</w:t>
      </w:r>
    </w:p>
    <w:p w14:paraId="59EB9FE0" w14:textId="11AA4072" w:rsidR="001B39C5" w:rsidRPr="00C64FC3" w:rsidRDefault="00B57370" w:rsidP="000A3054">
      <w:pPr>
        <w:pStyle w:val="Odstavecseseznamem"/>
        <w:ind w:left="426"/>
        <w:jc w:val="both"/>
        <w:rPr>
          <w:rFonts w:cstheme="minorHAnsi"/>
        </w:rPr>
      </w:pPr>
      <w:r w:rsidRPr="00C64FC3">
        <w:rPr>
          <w:rFonts w:cstheme="minorHAnsi"/>
        </w:rPr>
        <w:t xml:space="preserve">Tato skupina reprezentuje </w:t>
      </w:r>
      <w:r w:rsidR="001B39C5" w:rsidRPr="00C64FC3">
        <w:rPr>
          <w:rFonts w:cstheme="minorHAnsi"/>
        </w:rPr>
        <w:t>pedagogické pracovníky všech typů školských zařízení a</w:t>
      </w:r>
      <w:r w:rsidR="0037037A" w:rsidRPr="00C64FC3">
        <w:rPr>
          <w:rFonts w:cstheme="minorHAnsi"/>
        </w:rPr>
        <w:t xml:space="preserve"> je</w:t>
      </w:r>
      <w:r w:rsidR="001B39C5" w:rsidRPr="00C64FC3">
        <w:rPr>
          <w:rFonts w:cstheme="minorHAnsi"/>
        </w:rPr>
        <w:t xml:space="preserve"> pro projekt klíčová. V rámci ORP Zábřeh </w:t>
      </w:r>
      <w:r w:rsidR="00A87ED8" w:rsidRPr="00C64FC3">
        <w:rPr>
          <w:rFonts w:cstheme="minorHAnsi"/>
        </w:rPr>
        <w:t>pracovalo ve školním roce 2021/2022</w:t>
      </w:r>
      <w:r w:rsidR="0017204A" w:rsidRPr="00C64FC3">
        <w:rPr>
          <w:rFonts w:cstheme="minorHAnsi"/>
        </w:rPr>
        <w:t xml:space="preserve"> celkem</w:t>
      </w:r>
      <w:r w:rsidR="0037037A" w:rsidRPr="00C64FC3">
        <w:rPr>
          <w:rFonts w:cstheme="minorHAnsi"/>
          <w:color w:val="FF0000"/>
        </w:rPr>
        <w:t xml:space="preserve"> </w:t>
      </w:r>
      <w:r w:rsidR="00004431" w:rsidRPr="00C64FC3">
        <w:rPr>
          <w:rFonts w:cstheme="minorHAnsi"/>
        </w:rPr>
        <w:t xml:space="preserve">365 </w:t>
      </w:r>
      <w:r w:rsidR="008B4240" w:rsidRPr="00C64FC3">
        <w:rPr>
          <w:rFonts w:cstheme="minorHAnsi"/>
        </w:rPr>
        <w:t>pedagogických pracovníků. Z toho</w:t>
      </w:r>
      <w:r w:rsidR="0017204A" w:rsidRPr="00C64FC3">
        <w:rPr>
          <w:rFonts w:cstheme="minorHAnsi"/>
        </w:rPr>
        <w:t xml:space="preserve"> </w:t>
      </w:r>
      <w:r w:rsidR="00A87ED8" w:rsidRPr="00C64FC3">
        <w:rPr>
          <w:rFonts w:cstheme="minorHAnsi"/>
        </w:rPr>
        <w:t>129</w:t>
      </w:r>
      <w:r w:rsidR="0017204A" w:rsidRPr="00C64FC3">
        <w:rPr>
          <w:rFonts w:cstheme="minorHAnsi"/>
        </w:rPr>
        <w:t xml:space="preserve"> </w:t>
      </w:r>
      <w:r w:rsidR="0037037A" w:rsidRPr="00C64FC3">
        <w:rPr>
          <w:rFonts w:cstheme="minorHAnsi"/>
        </w:rPr>
        <w:t>v</w:t>
      </w:r>
      <w:r w:rsidR="0017204A" w:rsidRPr="00C64FC3">
        <w:rPr>
          <w:rFonts w:cstheme="minorHAnsi"/>
        </w:rPr>
        <w:t>e 29 MŠ</w:t>
      </w:r>
      <w:r w:rsidR="00A87ED8" w:rsidRPr="00C64FC3">
        <w:rPr>
          <w:rFonts w:cstheme="minorHAnsi"/>
        </w:rPr>
        <w:t>, 236</w:t>
      </w:r>
      <w:r w:rsidR="0037037A" w:rsidRPr="00C64FC3">
        <w:rPr>
          <w:rFonts w:cstheme="minorHAnsi"/>
        </w:rPr>
        <w:t xml:space="preserve"> učitelů ve 25 ZŠ</w:t>
      </w:r>
      <w:r w:rsidR="00004431" w:rsidRPr="00C64FC3">
        <w:rPr>
          <w:rFonts w:cstheme="minorHAnsi"/>
        </w:rPr>
        <w:t xml:space="preserve">. </w:t>
      </w:r>
      <w:r w:rsidR="0037037A" w:rsidRPr="00C64FC3">
        <w:rPr>
          <w:rFonts w:cstheme="minorHAnsi"/>
        </w:rPr>
        <w:t>K 1.</w:t>
      </w:r>
      <w:r w:rsidR="00A87ED8" w:rsidRPr="00C64FC3">
        <w:rPr>
          <w:rFonts w:cstheme="minorHAnsi"/>
        </w:rPr>
        <w:t xml:space="preserve"> </w:t>
      </w:r>
      <w:r w:rsidR="0037037A" w:rsidRPr="00C64FC3">
        <w:rPr>
          <w:rFonts w:cstheme="minorHAnsi"/>
        </w:rPr>
        <w:t>9.</w:t>
      </w:r>
      <w:r w:rsidR="00A87ED8" w:rsidRPr="00C64FC3">
        <w:rPr>
          <w:rFonts w:cstheme="minorHAnsi"/>
        </w:rPr>
        <w:t xml:space="preserve"> 2021</w:t>
      </w:r>
      <w:r w:rsidR="0037037A" w:rsidRPr="00C64FC3">
        <w:rPr>
          <w:rFonts w:cstheme="minorHAnsi"/>
        </w:rPr>
        <w:t xml:space="preserve"> působilo v ORP celkem </w:t>
      </w:r>
      <w:r w:rsidR="00004431" w:rsidRPr="00C64FC3">
        <w:rPr>
          <w:rFonts w:cstheme="minorHAnsi"/>
        </w:rPr>
        <w:t>112</w:t>
      </w:r>
      <w:r w:rsidR="0037037A" w:rsidRPr="00C64FC3">
        <w:rPr>
          <w:rFonts w:cstheme="minorHAnsi"/>
        </w:rPr>
        <w:t xml:space="preserve"> asistentů pedagoga/školní</w:t>
      </w:r>
      <w:r w:rsidR="00CA7180" w:rsidRPr="00C64FC3">
        <w:rPr>
          <w:rFonts w:cstheme="minorHAnsi"/>
        </w:rPr>
        <w:t>ch asistentů z toho 26 v MŠ a 86</w:t>
      </w:r>
      <w:r w:rsidR="0037037A" w:rsidRPr="00C64FC3">
        <w:rPr>
          <w:rFonts w:cstheme="minorHAnsi"/>
        </w:rPr>
        <w:t xml:space="preserve"> v ZŠ.</w:t>
      </w:r>
      <w:r w:rsidR="00004431" w:rsidRPr="00C64FC3">
        <w:rPr>
          <w:rFonts w:cstheme="minorHAnsi"/>
        </w:rPr>
        <w:t xml:space="preserve"> </w:t>
      </w:r>
      <w:r w:rsidR="001B39C5" w:rsidRPr="00C64FC3">
        <w:rPr>
          <w:rFonts w:cstheme="minorHAnsi"/>
        </w:rPr>
        <w:t>V rámci projektu bude realizována vzájemná podpora pedagogů a výměna zkušeností.</w:t>
      </w:r>
      <w:r w:rsidR="0037037A" w:rsidRPr="00C64FC3">
        <w:rPr>
          <w:rFonts w:cstheme="minorHAnsi"/>
        </w:rPr>
        <w:t xml:space="preserve"> </w:t>
      </w:r>
      <w:r w:rsidR="001B39C5" w:rsidRPr="00C64FC3">
        <w:rPr>
          <w:rFonts w:cstheme="minorHAnsi"/>
        </w:rPr>
        <w:t>Pedagogičtí pracovníci jsou hlavními aktéry tvorby MAP, poskytnou realizačnímu týmu potřebné informace</w:t>
      </w:r>
      <w:r w:rsidR="005E297F" w:rsidRPr="00C64FC3">
        <w:rPr>
          <w:rFonts w:cstheme="minorHAnsi"/>
        </w:rPr>
        <w:t xml:space="preserve"> </w:t>
      </w:r>
      <w:r w:rsidR="001B39C5" w:rsidRPr="00C64FC3">
        <w:rPr>
          <w:rFonts w:cstheme="minorHAnsi"/>
        </w:rPr>
        <w:t>o</w:t>
      </w:r>
      <w:r w:rsidR="0037037A" w:rsidRPr="00C64FC3">
        <w:rPr>
          <w:rFonts w:cstheme="minorHAnsi"/>
        </w:rPr>
        <w:t xml:space="preserve"> používaných metodách práce,</w:t>
      </w:r>
      <w:r w:rsidR="001B39C5" w:rsidRPr="00C64FC3">
        <w:rPr>
          <w:rFonts w:cstheme="minorHAnsi"/>
        </w:rPr>
        <w:t xml:space="preserve"> projektových záměrech škol, díky kterým předpokládáme rozšíření vzájemné spolupráce mezi školami v území.</w:t>
      </w:r>
      <w:r w:rsidR="000A3054" w:rsidRPr="00C64FC3">
        <w:rPr>
          <w:rFonts w:cstheme="minorHAnsi"/>
        </w:rPr>
        <w:t xml:space="preserve"> </w:t>
      </w:r>
      <w:r w:rsidR="00004431" w:rsidRPr="00C64FC3">
        <w:rPr>
          <w:rFonts w:cstheme="minorHAnsi"/>
        </w:rPr>
        <w:t>Ped</w:t>
      </w:r>
      <w:r w:rsidR="000A3054" w:rsidRPr="00C64FC3">
        <w:rPr>
          <w:rFonts w:cstheme="minorHAnsi"/>
        </w:rPr>
        <w:t>agogičtí pracovníci škol jsou začleněni do</w:t>
      </w:r>
      <w:r w:rsidR="00C64FC3" w:rsidRPr="00C64FC3">
        <w:rPr>
          <w:rFonts w:cstheme="minorHAnsi"/>
        </w:rPr>
        <w:t xml:space="preserve"> struktury MAP jako členové Řídi</w:t>
      </w:r>
      <w:r w:rsidR="000A3054" w:rsidRPr="00C64FC3">
        <w:rPr>
          <w:rFonts w:cstheme="minorHAnsi"/>
        </w:rPr>
        <w:t>cího výboru,</w:t>
      </w:r>
      <w:r w:rsidR="008B4240" w:rsidRPr="00C64FC3">
        <w:rPr>
          <w:rFonts w:cstheme="minorHAnsi"/>
        </w:rPr>
        <w:t xml:space="preserve"> členové pracovních skupin. </w:t>
      </w:r>
    </w:p>
    <w:p w14:paraId="110FFD37" w14:textId="77777777" w:rsidR="00B57370" w:rsidRPr="00C64FC3" w:rsidRDefault="00B57370" w:rsidP="00B57370">
      <w:pPr>
        <w:pStyle w:val="Odstavecseseznamem"/>
        <w:ind w:left="426"/>
        <w:jc w:val="both"/>
        <w:rPr>
          <w:rFonts w:cstheme="minorHAnsi"/>
          <w:color w:val="FF0000"/>
        </w:rPr>
      </w:pPr>
    </w:p>
    <w:p w14:paraId="28443C73" w14:textId="77777777" w:rsidR="005E297F" w:rsidRPr="00C64FC3" w:rsidRDefault="005E297F" w:rsidP="00B57370">
      <w:pPr>
        <w:pStyle w:val="Odstavecseseznamem"/>
        <w:ind w:left="426"/>
        <w:jc w:val="both"/>
        <w:rPr>
          <w:rFonts w:cstheme="minorHAnsi"/>
          <w:b/>
        </w:rPr>
      </w:pPr>
      <w:r w:rsidRPr="00C64FC3">
        <w:rPr>
          <w:rFonts w:cstheme="minorHAnsi"/>
          <w:b/>
        </w:rPr>
        <w:t>Zaměstnanci veřejné správy a zřizovatelů škol působící ve vzdělávací politice</w:t>
      </w:r>
    </w:p>
    <w:p w14:paraId="1F0DF8EF" w14:textId="77777777" w:rsidR="004472E2" w:rsidRPr="00C64FC3" w:rsidRDefault="004472E2" w:rsidP="00B57370">
      <w:pPr>
        <w:pStyle w:val="Odstavecseseznamem"/>
        <w:ind w:left="426"/>
        <w:jc w:val="both"/>
        <w:rPr>
          <w:rFonts w:cstheme="minorHAnsi"/>
        </w:rPr>
      </w:pPr>
      <w:r w:rsidRPr="00C64FC3">
        <w:rPr>
          <w:rFonts w:cstheme="minorHAnsi"/>
        </w:rPr>
        <w:t>Zapojením cílové skupiny Zřizovatelé škol (v ORP Zábřeh jsou to jen obce – celkem 25 zřizovatelů mateřských a základních škol) bude posílena spolupráce v území. To znamená společné informování (vzdělávání bude stěžejním tématem pro místní samosprávy), a plánování partnerských aktivit pro řešení místně specifických problémů a potřeb.</w:t>
      </w:r>
    </w:p>
    <w:p w14:paraId="6B699379" w14:textId="77777777" w:rsidR="005E297F" w:rsidRPr="00C64FC3" w:rsidRDefault="005E297F" w:rsidP="00B57370">
      <w:pPr>
        <w:pStyle w:val="Odstavecseseznamem"/>
        <w:ind w:left="426"/>
        <w:jc w:val="both"/>
        <w:rPr>
          <w:rFonts w:cstheme="minorHAnsi"/>
        </w:rPr>
      </w:pPr>
    </w:p>
    <w:p w14:paraId="3FE9F23F" w14:textId="77777777" w:rsidR="00976497" w:rsidRPr="00C64FC3" w:rsidRDefault="00976497" w:rsidP="00B57370">
      <w:pPr>
        <w:pStyle w:val="Odstavecseseznamem"/>
        <w:ind w:left="426"/>
        <w:jc w:val="both"/>
        <w:rPr>
          <w:rFonts w:cstheme="minorHAnsi"/>
          <w:strike/>
        </w:rPr>
      </w:pPr>
    </w:p>
    <w:p w14:paraId="18C9E117" w14:textId="77777777" w:rsidR="002F5CDA" w:rsidRPr="00C64FC3" w:rsidRDefault="00976497" w:rsidP="002F5CDA">
      <w:pPr>
        <w:pStyle w:val="Odstavecseseznamem"/>
        <w:ind w:left="426"/>
        <w:jc w:val="both"/>
        <w:rPr>
          <w:rFonts w:cstheme="minorHAnsi"/>
          <w:b/>
        </w:rPr>
      </w:pPr>
      <w:r w:rsidRPr="00C64FC3">
        <w:rPr>
          <w:rFonts w:cstheme="minorHAnsi"/>
          <w:b/>
        </w:rPr>
        <w:t>Rodiče dětí a žáků</w:t>
      </w:r>
    </w:p>
    <w:p w14:paraId="49CD02A2" w14:textId="7D23A0E3" w:rsidR="00C82F02" w:rsidRPr="00C64FC3" w:rsidRDefault="00C82F02" w:rsidP="00C64F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64FC3">
        <w:rPr>
          <w:rFonts w:cstheme="minorHAnsi"/>
        </w:rPr>
        <w:t>Jedná se o rodiče dětí a žáků navštěvujících MŠ a ZŠ v ORP Zábřeh.</w:t>
      </w:r>
      <w:r w:rsidRPr="00C64FC3">
        <w:rPr>
          <w:rFonts w:cstheme="minorHAnsi"/>
        </w:rPr>
        <w:tab/>
      </w:r>
      <w:r w:rsidR="00C64FC3">
        <w:rPr>
          <w:rFonts w:cstheme="minorHAnsi"/>
        </w:rPr>
        <w:t xml:space="preserve"> </w:t>
      </w:r>
      <w:r w:rsidRPr="00C64FC3">
        <w:rPr>
          <w:rFonts w:cstheme="minorHAnsi"/>
        </w:rPr>
        <w:t>Celkový</w:t>
      </w:r>
      <w:r w:rsidR="00C64FC3">
        <w:rPr>
          <w:rFonts w:cstheme="minorHAnsi"/>
        </w:rPr>
        <w:t xml:space="preserve"> </w:t>
      </w:r>
      <w:r w:rsidRPr="00C64FC3">
        <w:rPr>
          <w:rFonts w:cstheme="minorHAnsi"/>
        </w:rPr>
        <w:t>počet</w:t>
      </w:r>
      <w:r w:rsidR="00C64FC3">
        <w:rPr>
          <w:rFonts w:cstheme="minorHAnsi"/>
        </w:rPr>
        <w:t xml:space="preserve"> </w:t>
      </w:r>
      <w:r w:rsidRPr="00C64FC3">
        <w:rPr>
          <w:rFonts w:cstheme="minorHAnsi"/>
        </w:rPr>
        <w:t xml:space="preserve">dětí navštěvujících MŠ a ZŠ v regionu ve školním roce </w:t>
      </w:r>
      <w:r w:rsidR="00C64FC3" w:rsidRPr="00C64FC3">
        <w:rPr>
          <w:rFonts w:cstheme="minorHAnsi"/>
        </w:rPr>
        <w:t>2021/2022</w:t>
      </w:r>
      <w:r w:rsidRPr="00C64FC3">
        <w:rPr>
          <w:rFonts w:cstheme="minorHAnsi"/>
        </w:rPr>
        <w:t xml:space="preserve"> přesahoval 4</w:t>
      </w:r>
      <w:r w:rsidR="00C64FC3" w:rsidRPr="00C64FC3">
        <w:rPr>
          <w:rFonts w:cstheme="minorHAnsi"/>
        </w:rPr>
        <w:t xml:space="preserve"> 000</w:t>
      </w:r>
      <w:r w:rsidRPr="00C64FC3">
        <w:rPr>
          <w:rFonts w:cstheme="minorHAnsi"/>
        </w:rPr>
        <w:t xml:space="preserve"> dětí a žáků.</w:t>
      </w:r>
    </w:p>
    <w:p w14:paraId="7315488C" w14:textId="77777777" w:rsidR="00976497" w:rsidRPr="00C64FC3" w:rsidRDefault="002F5CDA" w:rsidP="00C64FC3">
      <w:pPr>
        <w:pStyle w:val="Odstavecseseznamem"/>
        <w:ind w:left="426"/>
        <w:jc w:val="both"/>
        <w:rPr>
          <w:rFonts w:cstheme="minorHAnsi"/>
        </w:rPr>
      </w:pPr>
      <w:r w:rsidRPr="00C64FC3">
        <w:rPr>
          <w:rFonts w:cstheme="minorHAnsi"/>
        </w:rPr>
        <w:t>Obecně r</w:t>
      </w:r>
      <w:r w:rsidR="00976497" w:rsidRPr="00C64FC3">
        <w:rPr>
          <w:rFonts w:cstheme="minorHAnsi"/>
        </w:rPr>
        <w:t xml:space="preserve">odiče velice málo spolupracují se školou. Tento fakt se týká zejména rodičů dětí se špatným prospěchem a chováním. Cílem projektu </w:t>
      </w:r>
      <w:r w:rsidRPr="00C64FC3">
        <w:rPr>
          <w:rFonts w:cstheme="minorHAnsi"/>
        </w:rPr>
        <w:t>je aktivizování rodičů, spolupodílení se na aktivitách škol. Projekt předpokládá účast aktivních rodičů v řídícím výboru i pracovních skupinách.</w:t>
      </w:r>
      <w:r w:rsidR="00DE4719" w:rsidRPr="00C64FC3">
        <w:rPr>
          <w:rFonts w:cstheme="minorHAnsi"/>
        </w:rPr>
        <w:t xml:space="preserve"> </w:t>
      </w:r>
    </w:p>
    <w:p w14:paraId="1F72F646" w14:textId="77777777" w:rsidR="002F5CDA" w:rsidRPr="00C64FC3" w:rsidRDefault="002F5CDA" w:rsidP="002F5CDA">
      <w:pPr>
        <w:pStyle w:val="Odstavecseseznamem"/>
        <w:ind w:left="426"/>
        <w:jc w:val="both"/>
        <w:rPr>
          <w:rFonts w:cstheme="minorHAnsi"/>
        </w:rPr>
      </w:pPr>
    </w:p>
    <w:p w14:paraId="0C9394C0" w14:textId="77777777" w:rsidR="002F5CDA" w:rsidRPr="00C64FC3" w:rsidRDefault="00513812" w:rsidP="002F5CDA">
      <w:pPr>
        <w:pStyle w:val="Odstavecseseznamem"/>
        <w:ind w:left="426"/>
        <w:jc w:val="both"/>
        <w:rPr>
          <w:rFonts w:cstheme="minorHAnsi"/>
          <w:b/>
        </w:rPr>
      </w:pPr>
      <w:r w:rsidRPr="00C64FC3">
        <w:rPr>
          <w:rFonts w:cstheme="minorHAnsi"/>
          <w:b/>
        </w:rPr>
        <w:t>Pracovníci organ</w:t>
      </w:r>
      <w:r w:rsidR="00C82F02" w:rsidRPr="00C64FC3">
        <w:rPr>
          <w:rFonts w:cstheme="minorHAnsi"/>
          <w:b/>
        </w:rPr>
        <w:t>izací působících ve vzdělávání</w:t>
      </w:r>
    </w:p>
    <w:p w14:paraId="7BAFA461" w14:textId="43FBD09E" w:rsidR="00513812" w:rsidRPr="00C64FC3" w:rsidRDefault="00C82F02" w:rsidP="00C64F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64FC3">
        <w:rPr>
          <w:rFonts w:cstheme="minorHAnsi"/>
        </w:rPr>
        <w:t xml:space="preserve">Cílová skupina bude zapojena do realizace projektu v několika úrovních - informování o výstupech projektu, zapojení se do aktivit projektu (kulaté stoly), aktivní činnost v pracovních skupinách, spolupráce v rámci aktivit sdílení dobré praxe (exkurze, otevřené hodiny, </w:t>
      </w:r>
      <w:proofErr w:type="spellStart"/>
      <w:r w:rsidRPr="00C64FC3">
        <w:rPr>
          <w:rFonts w:cstheme="minorHAnsi"/>
        </w:rPr>
        <w:t>mentoring</w:t>
      </w:r>
      <w:proofErr w:type="spellEnd"/>
      <w:r w:rsidRPr="00C64FC3">
        <w:rPr>
          <w:rFonts w:cstheme="minorHAnsi"/>
        </w:rPr>
        <w:t xml:space="preserve">...). V rámci cílové skupiny budou zapojeni odborníci z Pedagogicko-psychologické poradny (Šumperk), Speciálně pedagogického centra (Šumperk), kteří budou zapojeni především do tématu rovných příležitostí ve vzdělávání. Další zapojení odborníků se předpokládá ze strany Univerzity Palackého v Olomouci. Zapojení dalších odborníků v oblasti zvyšování kvality vzdělávání bude prostřednictvím DVPP a sdílení dobré praxe - navážeme na aktivity již realizované v </w:t>
      </w:r>
      <w:proofErr w:type="gramStart"/>
      <w:r w:rsidRPr="00C64FC3">
        <w:rPr>
          <w:rFonts w:cstheme="minorHAnsi"/>
        </w:rPr>
        <w:t>MAP</w:t>
      </w:r>
      <w:proofErr w:type="gramEnd"/>
      <w:r w:rsidRPr="00C64FC3">
        <w:rPr>
          <w:rFonts w:cstheme="minorHAnsi"/>
        </w:rPr>
        <w:t xml:space="preserve"> II a spolupráci s odborníky.</w:t>
      </w:r>
    </w:p>
    <w:p w14:paraId="08CE6F91" w14:textId="77777777" w:rsidR="00E969A1" w:rsidRPr="00C64FC3" w:rsidRDefault="00E969A1" w:rsidP="002F5CDA">
      <w:pPr>
        <w:pStyle w:val="Odstavecseseznamem"/>
        <w:ind w:left="426"/>
        <w:jc w:val="both"/>
        <w:rPr>
          <w:rFonts w:cstheme="minorHAnsi"/>
        </w:rPr>
      </w:pPr>
    </w:p>
    <w:p w14:paraId="107F698F" w14:textId="77777777" w:rsidR="00E969A1" w:rsidRPr="00C64FC3" w:rsidRDefault="00E969A1" w:rsidP="002F5CDA">
      <w:pPr>
        <w:pStyle w:val="Odstavecseseznamem"/>
        <w:ind w:left="426"/>
        <w:jc w:val="both"/>
        <w:rPr>
          <w:rFonts w:cstheme="minorHAnsi"/>
          <w:b/>
        </w:rPr>
      </w:pPr>
      <w:r w:rsidRPr="00C64FC3">
        <w:rPr>
          <w:rFonts w:cstheme="minorHAnsi"/>
          <w:b/>
        </w:rPr>
        <w:t>Pracovníci a dobrovolní pracovníci organizací působících v oblasti vzdělávání nebo asistenčních služeb a v oblasti neformálního a zájmového vzdělávání dětí a mládeže.</w:t>
      </w:r>
    </w:p>
    <w:p w14:paraId="0745500D" w14:textId="77777777" w:rsidR="00E969A1" w:rsidRPr="00C64FC3" w:rsidRDefault="00784660" w:rsidP="00C64F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64FC3">
        <w:rPr>
          <w:rFonts w:cstheme="minorHAnsi"/>
        </w:rPr>
        <w:t>Pracovníci neformálního a zájmového vzdělávání budou zapojeni do projektových aktivit podobně jako pedagogové. Jedná se o praco</w:t>
      </w:r>
      <w:r w:rsidR="004472E2" w:rsidRPr="00C64FC3">
        <w:rPr>
          <w:rFonts w:cstheme="minorHAnsi"/>
        </w:rPr>
        <w:t xml:space="preserve">vníky </w:t>
      </w:r>
      <w:r w:rsidR="00C82F02" w:rsidRPr="00C64FC3">
        <w:rPr>
          <w:rFonts w:cstheme="minorHAnsi"/>
        </w:rPr>
        <w:t xml:space="preserve">pracovníci ZUŠ, pracovníci DDM, pracovníci z dětského domova, knihoven, muzeí či aktivních neziskových organizací jako je např. Skaut. </w:t>
      </w:r>
      <w:r w:rsidRPr="00C64FC3">
        <w:rPr>
          <w:rFonts w:cstheme="minorHAnsi"/>
        </w:rPr>
        <w:t>Jsou pro ně určeny pozice v rámci Partnerství, Řídícího výboru a pracovních skupin.</w:t>
      </w:r>
    </w:p>
    <w:p w14:paraId="61CDCEAD" w14:textId="67BF32A6" w:rsidR="00784660" w:rsidRPr="00C64FC3" w:rsidRDefault="00784660" w:rsidP="002F5CDA">
      <w:pPr>
        <w:pStyle w:val="Odstavecseseznamem"/>
        <w:ind w:left="426"/>
        <w:jc w:val="both"/>
        <w:rPr>
          <w:rFonts w:cstheme="minorHAnsi"/>
        </w:rPr>
      </w:pPr>
    </w:p>
    <w:p w14:paraId="2D06E5CB" w14:textId="77777777" w:rsidR="00C64FC3" w:rsidRPr="00C64FC3" w:rsidRDefault="00C64FC3" w:rsidP="002F5CDA">
      <w:pPr>
        <w:pStyle w:val="Odstavecseseznamem"/>
        <w:ind w:left="426"/>
        <w:jc w:val="both"/>
        <w:rPr>
          <w:rFonts w:cstheme="minorHAnsi"/>
        </w:rPr>
      </w:pPr>
    </w:p>
    <w:p w14:paraId="70485382" w14:textId="77777777" w:rsidR="00784660" w:rsidRPr="00C64FC3" w:rsidRDefault="00784660" w:rsidP="002F5CDA">
      <w:pPr>
        <w:pStyle w:val="Odstavecseseznamem"/>
        <w:ind w:left="426"/>
        <w:jc w:val="both"/>
        <w:rPr>
          <w:rFonts w:cstheme="minorHAnsi"/>
          <w:b/>
        </w:rPr>
      </w:pPr>
      <w:r w:rsidRPr="00C64FC3">
        <w:rPr>
          <w:rFonts w:cstheme="minorHAnsi"/>
          <w:b/>
        </w:rPr>
        <w:t>Veřejnost</w:t>
      </w:r>
    </w:p>
    <w:p w14:paraId="60FF2981" w14:textId="77777777" w:rsidR="00C82F02" w:rsidRPr="00C64FC3" w:rsidRDefault="00C82F02" w:rsidP="00C64F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C64FC3">
        <w:rPr>
          <w:rFonts w:cstheme="minorHAnsi"/>
        </w:rPr>
        <w:t>Projekt bude realizován na území 28 obcí v ORP Zábřeh, v nichž žije přes 33 tisíc obyvatel. Veřejnost je v rámci projektu zapojena do zvyšování kvality regionálního vzdělávání, jako významného prvku kvality života v regionu. Veřejnost bude do projektu zapojena na několika úrovních:</w:t>
      </w:r>
    </w:p>
    <w:p w14:paraId="4F085287" w14:textId="77777777" w:rsidR="00C64FC3" w:rsidRPr="00C64FC3" w:rsidRDefault="00C82F02" w:rsidP="00C64FC3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cstheme="minorHAnsi"/>
        </w:rPr>
      </w:pPr>
      <w:r w:rsidRPr="00C64FC3">
        <w:rPr>
          <w:rFonts w:cstheme="minorHAnsi"/>
        </w:rPr>
        <w:t xml:space="preserve">- </w:t>
      </w:r>
      <w:r w:rsidR="00C64FC3" w:rsidRPr="00C64FC3">
        <w:rPr>
          <w:rFonts w:cstheme="minorHAnsi"/>
        </w:rPr>
        <w:tab/>
      </w:r>
      <w:r w:rsidRPr="00C64FC3">
        <w:rPr>
          <w:rFonts w:cstheme="minorHAnsi"/>
        </w:rPr>
        <w:t>informace o realizaci projektu budou k dispozici při realizaci aktivit projektu přímo ve školách (ústní</w:t>
      </w:r>
      <w:r w:rsidR="00C41287" w:rsidRPr="00C64FC3">
        <w:rPr>
          <w:rFonts w:cstheme="minorHAnsi"/>
        </w:rPr>
        <w:t xml:space="preserve"> </w:t>
      </w:r>
      <w:r w:rsidRPr="00C64FC3">
        <w:rPr>
          <w:rFonts w:cstheme="minorHAnsi"/>
        </w:rPr>
        <w:t>sdělení při komunikaci s rodiči, vyvěšení informací na nástěnky apod.)</w:t>
      </w:r>
    </w:p>
    <w:p w14:paraId="53DA677B" w14:textId="58575BD6" w:rsidR="00C82F02" w:rsidRPr="00C64FC3" w:rsidRDefault="00C64FC3" w:rsidP="00C64FC3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cstheme="minorHAnsi"/>
        </w:rPr>
      </w:pPr>
      <w:r w:rsidRPr="00C64FC3">
        <w:rPr>
          <w:rFonts w:cstheme="minorHAnsi"/>
        </w:rPr>
        <w:t xml:space="preserve">- </w:t>
      </w:r>
      <w:r w:rsidRPr="00C64FC3">
        <w:rPr>
          <w:rFonts w:cstheme="minorHAnsi"/>
        </w:rPr>
        <w:tab/>
      </w:r>
      <w:r w:rsidR="00C82F02" w:rsidRPr="00C64FC3">
        <w:rPr>
          <w:rFonts w:cstheme="minorHAnsi"/>
        </w:rPr>
        <w:t>informace budou k dispozici přes regionální média (min. místní tisk)</w:t>
      </w:r>
    </w:p>
    <w:p w14:paraId="0EF40411" w14:textId="2A6AFE54" w:rsidR="00C82F02" w:rsidRPr="00C64FC3" w:rsidRDefault="00C82F02" w:rsidP="00C64FC3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cstheme="minorHAnsi"/>
        </w:rPr>
      </w:pPr>
      <w:r w:rsidRPr="00C64FC3">
        <w:rPr>
          <w:rFonts w:cstheme="minorHAnsi"/>
        </w:rPr>
        <w:t xml:space="preserve">- </w:t>
      </w:r>
      <w:r w:rsidR="00C64FC3" w:rsidRPr="00C64FC3">
        <w:rPr>
          <w:rFonts w:cstheme="minorHAnsi"/>
        </w:rPr>
        <w:tab/>
      </w:r>
      <w:r w:rsidRPr="00C64FC3">
        <w:rPr>
          <w:rFonts w:cstheme="minorHAnsi"/>
        </w:rPr>
        <w:t xml:space="preserve">informace o realizaci projektu budou rodičům poskytovány prostřednictvím webových stránek nositele projektu, projektu jsou šířeny přes </w:t>
      </w:r>
      <w:proofErr w:type="spellStart"/>
      <w:r w:rsidRPr="00C64FC3">
        <w:rPr>
          <w:rFonts w:cstheme="minorHAnsi"/>
        </w:rPr>
        <w:t>facebook</w:t>
      </w:r>
      <w:proofErr w:type="spellEnd"/>
      <w:r w:rsidRPr="00C64FC3">
        <w:rPr>
          <w:rFonts w:cstheme="minorHAnsi"/>
        </w:rPr>
        <w:t xml:space="preserve"> (pozvánky na akce apod.)</w:t>
      </w:r>
    </w:p>
    <w:p w14:paraId="37BB8B26" w14:textId="65ABB155" w:rsidR="00C82F02" w:rsidRPr="00C64FC3" w:rsidRDefault="00C82F02" w:rsidP="00C64FC3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cstheme="minorHAnsi"/>
        </w:rPr>
      </w:pPr>
      <w:r w:rsidRPr="00C64FC3">
        <w:rPr>
          <w:rFonts w:cstheme="minorHAnsi"/>
        </w:rPr>
        <w:t xml:space="preserve">- </w:t>
      </w:r>
      <w:r w:rsidR="00C64FC3" w:rsidRPr="00C64FC3">
        <w:rPr>
          <w:rFonts w:cstheme="minorHAnsi"/>
        </w:rPr>
        <w:tab/>
      </w:r>
      <w:r w:rsidRPr="00C64FC3">
        <w:rPr>
          <w:rFonts w:cstheme="minorHAnsi"/>
        </w:rPr>
        <w:t>veřejnost má možnost zapojit se do aktivit projektu formou účasti v pracovních skupinách, nebo při dalších aktivitách jako jsou kulaté stoly, panelové diskuse, veřejná projednávání strategie vzdělávání apod.</w:t>
      </w:r>
    </w:p>
    <w:p w14:paraId="0A8950DA" w14:textId="06BEFB66" w:rsidR="00784660" w:rsidRPr="00C64FC3" w:rsidRDefault="00C82F02" w:rsidP="00C64FC3">
      <w:pPr>
        <w:pStyle w:val="Odstavecseseznamem"/>
        <w:ind w:left="993" w:hanging="425"/>
        <w:jc w:val="both"/>
        <w:rPr>
          <w:rFonts w:cstheme="minorHAnsi"/>
        </w:rPr>
      </w:pPr>
      <w:r w:rsidRPr="00C64FC3">
        <w:rPr>
          <w:rFonts w:cstheme="minorHAnsi"/>
        </w:rPr>
        <w:t xml:space="preserve">- </w:t>
      </w:r>
      <w:r w:rsidR="00C64FC3" w:rsidRPr="00C64FC3">
        <w:rPr>
          <w:rFonts w:cstheme="minorHAnsi"/>
        </w:rPr>
        <w:tab/>
      </w:r>
      <w:r w:rsidRPr="00C64FC3">
        <w:rPr>
          <w:rFonts w:cstheme="minorHAnsi"/>
        </w:rPr>
        <w:t xml:space="preserve">veřejnost bude oslovena v rámci dotazníkového šetření, hodnotícího kvalitu vzdělávání v regionu. </w:t>
      </w:r>
    </w:p>
    <w:p w14:paraId="6BB9E253" w14:textId="7CAA6E44" w:rsidR="00784660" w:rsidRPr="00C64FC3" w:rsidRDefault="00784660" w:rsidP="002F5CDA">
      <w:pPr>
        <w:pStyle w:val="Odstavecseseznamem"/>
        <w:ind w:left="426"/>
        <w:jc w:val="both"/>
        <w:rPr>
          <w:rFonts w:cstheme="minorHAnsi"/>
        </w:rPr>
      </w:pPr>
    </w:p>
    <w:p w14:paraId="31551885" w14:textId="77777777" w:rsidR="00C64FC3" w:rsidRPr="00C64FC3" w:rsidRDefault="00C64FC3" w:rsidP="002F5CDA">
      <w:pPr>
        <w:pStyle w:val="Odstavecseseznamem"/>
        <w:ind w:left="426"/>
        <w:jc w:val="both"/>
        <w:rPr>
          <w:rFonts w:cstheme="minorHAnsi"/>
        </w:rPr>
      </w:pPr>
    </w:p>
    <w:p w14:paraId="23DE523C" w14:textId="77777777" w:rsidR="004472E2" w:rsidRPr="00C64FC3" w:rsidRDefault="004472E2" w:rsidP="002F5CDA">
      <w:pPr>
        <w:pStyle w:val="Odstavecseseznamem"/>
        <w:ind w:left="426"/>
        <w:jc w:val="both"/>
        <w:rPr>
          <w:rFonts w:cstheme="minorHAnsi"/>
        </w:rPr>
      </w:pPr>
    </w:p>
    <w:p w14:paraId="7C426CA0" w14:textId="77777777" w:rsidR="00784660" w:rsidRPr="00C64FC3" w:rsidRDefault="00784660" w:rsidP="00C64FC3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C64FC3">
        <w:rPr>
          <w:rFonts w:cstheme="minorHAnsi"/>
          <w:b/>
          <w:sz w:val="24"/>
          <w:szCs w:val="24"/>
        </w:rPr>
        <w:t>Metody komunikace</w:t>
      </w:r>
    </w:p>
    <w:p w14:paraId="06B4D119" w14:textId="77777777" w:rsidR="00AA0ABF" w:rsidRPr="00C64FC3" w:rsidRDefault="00AA0ABF" w:rsidP="00AA0ABF">
      <w:pPr>
        <w:pStyle w:val="Odstavecseseznamem"/>
        <w:ind w:left="426"/>
        <w:jc w:val="both"/>
        <w:rPr>
          <w:rFonts w:cstheme="minorHAnsi"/>
        </w:rPr>
      </w:pPr>
      <w:r w:rsidRPr="00C64FC3">
        <w:rPr>
          <w:rFonts w:cstheme="minorHAnsi"/>
        </w:rPr>
        <w:t xml:space="preserve">V souladu s projektovou žádostí byly zvoleny takové komunikační metody, aby </w:t>
      </w:r>
      <w:r w:rsidR="004472E2" w:rsidRPr="00C64FC3">
        <w:rPr>
          <w:rFonts w:cstheme="minorHAnsi"/>
        </w:rPr>
        <w:t xml:space="preserve">byl </w:t>
      </w:r>
      <w:r w:rsidRPr="00C64FC3">
        <w:rPr>
          <w:rFonts w:cstheme="minorHAnsi"/>
        </w:rPr>
        <w:t>dopad na zvolené cílové skupiny co nejefektivnější.</w:t>
      </w:r>
      <w:r w:rsidR="00D06DE6" w:rsidRPr="00C64FC3">
        <w:rPr>
          <w:rFonts w:cstheme="minorHAnsi"/>
        </w:rPr>
        <w:t xml:space="preserve"> Pro každou cílovou skupinu je zapotřebí zvolit takový způsob komunikace, který je pro ni srozumitelný a akceptovatelný.</w:t>
      </w:r>
    </w:p>
    <w:p w14:paraId="52E56223" w14:textId="77777777" w:rsidR="006357B6" w:rsidRPr="00C64FC3" w:rsidRDefault="006357B6" w:rsidP="000A3054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20D54EE9" w14:textId="77777777" w:rsidR="006357B6" w:rsidRPr="00C64FC3" w:rsidRDefault="006357B6" w:rsidP="006357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  <w:r w:rsidRPr="00C64FC3">
        <w:rPr>
          <w:rFonts w:cstheme="minorHAnsi"/>
          <w:color w:val="000000" w:themeColor="text1"/>
        </w:rPr>
        <w:t>přímé oslovení</w:t>
      </w:r>
    </w:p>
    <w:p w14:paraId="3D069CD3" w14:textId="49B4D5E5" w:rsidR="006357B6" w:rsidRPr="00C64FC3" w:rsidRDefault="006357B6" w:rsidP="00C64F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proofErr w:type="spellStart"/>
      <w:r w:rsidRPr="00C64FC3">
        <w:rPr>
          <w:rFonts w:cstheme="minorHAnsi"/>
          <w:color w:val="000000" w:themeColor="text1"/>
        </w:rPr>
        <w:t>emailing</w:t>
      </w:r>
      <w:proofErr w:type="spellEnd"/>
      <w:r w:rsidRPr="00C64FC3">
        <w:rPr>
          <w:rFonts w:cstheme="minorHAnsi"/>
          <w:color w:val="000000" w:themeColor="text1"/>
        </w:rPr>
        <w:t xml:space="preserve"> – z projektu MAP II disponujeme rozsáhlou databází kontaktů spolupracujících organizací, škol a kontaktů na rodiče, kterou budeme nadále využívat</w:t>
      </w:r>
    </w:p>
    <w:p w14:paraId="07459315" w14:textId="77777777" w:rsidR="000A3054" w:rsidRPr="00C64FC3" w:rsidRDefault="000A3054" w:rsidP="000A3054">
      <w:pPr>
        <w:pStyle w:val="Odstavecseseznamem"/>
        <w:ind w:left="426"/>
        <w:jc w:val="both"/>
        <w:rPr>
          <w:rFonts w:cstheme="minorHAnsi"/>
        </w:rPr>
      </w:pPr>
    </w:p>
    <w:p w14:paraId="6C469167" w14:textId="77777777" w:rsidR="00F756C0" w:rsidRPr="00C64FC3" w:rsidRDefault="00F756C0" w:rsidP="006357B6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C64FC3">
        <w:rPr>
          <w:rFonts w:cstheme="minorHAnsi"/>
        </w:rPr>
        <w:t>praktická implementace</w:t>
      </w:r>
    </w:p>
    <w:p w14:paraId="7DDF9828" w14:textId="77777777" w:rsidR="000A3054" w:rsidRPr="00C64FC3" w:rsidRDefault="00F756C0" w:rsidP="000A3054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64FC3">
        <w:rPr>
          <w:rFonts w:cstheme="minorHAnsi"/>
        </w:rPr>
        <w:t>praktické sdílení dobré praxe zaměřené na konkrétní ukázky aplikace zvolených metodologických přístupů a představení práce s dětmi/žáky, včetně modelových příkladů</w:t>
      </w:r>
    </w:p>
    <w:p w14:paraId="642DEE48" w14:textId="7C4ECEC6" w:rsidR="000A3054" w:rsidRDefault="000A3054" w:rsidP="001C7E42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  <w:color w:val="000000" w:themeColor="text1"/>
        </w:rPr>
      </w:pPr>
      <w:r w:rsidRPr="00C64FC3">
        <w:rPr>
          <w:rFonts w:cstheme="minorHAnsi"/>
          <w:color w:val="000000" w:themeColor="text1"/>
        </w:rPr>
        <w:t>zvýšení informovanosti o aktivitách různých subjektů v oblasti vzdělávání v území, spolupráce mezi formálním a neformálním vzděláváním</w:t>
      </w:r>
    </w:p>
    <w:p w14:paraId="765F7FBB" w14:textId="77777777" w:rsidR="00C64FC3" w:rsidRPr="00C64FC3" w:rsidRDefault="00C64FC3" w:rsidP="00C64FC3">
      <w:pPr>
        <w:pStyle w:val="Odstavecseseznamem"/>
        <w:spacing w:after="0"/>
        <w:ind w:left="1146"/>
        <w:jc w:val="both"/>
        <w:rPr>
          <w:rFonts w:cstheme="minorHAnsi"/>
          <w:color w:val="000000" w:themeColor="text1"/>
        </w:rPr>
      </w:pPr>
    </w:p>
    <w:p w14:paraId="7663374F" w14:textId="77777777" w:rsidR="00610FCF" w:rsidRPr="00C64FC3" w:rsidRDefault="00610FCF" w:rsidP="006357B6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C64FC3">
        <w:rPr>
          <w:rFonts w:cstheme="minorHAnsi"/>
        </w:rPr>
        <w:lastRenderedPageBreak/>
        <w:t>práce s médii</w:t>
      </w:r>
    </w:p>
    <w:p w14:paraId="19546D58" w14:textId="77777777" w:rsidR="00610FCF" w:rsidRPr="00C64FC3" w:rsidRDefault="0064755E" w:rsidP="001106CA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64FC3">
        <w:rPr>
          <w:rFonts w:cstheme="minorHAnsi"/>
        </w:rPr>
        <w:t xml:space="preserve">průběžné PR aktivity a práce s médii a spolupracujícími </w:t>
      </w:r>
      <w:r w:rsidR="000A3054" w:rsidRPr="00C64FC3">
        <w:rPr>
          <w:rFonts w:cstheme="minorHAnsi"/>
        </w:rPr>
        <w:t xml:space="preserve">organizacemi s využitím </w:t>
      </w:r>
      <w:r w:rsidRPr="00C64FC3">
        <w:rPr>
          <w:rFonts w:cstheme="minorHAnsi"/>
        </w:rPr>
        <w:t>tiskových zpráv a aktualizace hlavních webových stránek projektu, včetně</w:t>
      </w:r>
      <w:r w:rsidR="00590254" w:rsidRPr="00C64FC3">
        <w:rPr>
          <w:rFonts w:cstheme="minorHAnsi"/>
        </w:rPr>
        <w:t xml:space="preserve"> </w:t>
      </w:r>
      <w:proofErr w:type="spellStart"/>
      <w:r w:rsidR="00590254" w:rsidRPr="00C64FC3">
        <w:rPr>
          <w:rFonts w:cstheme="minorHAnsi"/>
        </w:rPr>
        <w:t>facebooku</w:t>
      </w:r>
      <w:proofErr w:type="spellEnd"/>
      <w:r w:rsidR="00590254" w:rsidRPr="00C64FC3">
        <w:rPr>
          <w:rFonts w:cstheme="minorHAnsi"/>
        </w:rPr>
        <w:t xml:space="preserve"> a</w:t>
      </w:r>
      <w:r w:rsidRPr="00C64FC3">
        <w:rPr>
          <w:rFonts w:cstheme="minorHAnsi"/>
        </w:rPr>
        <w:t xml:space="preserve"> vazby na webové stránky partnerů</w:t>
      </w:r>
    </w:p>
    <w:p w14:paraId="6F8D95B6" w14:textId="77777777" w:rsidR="00D06DE6" w:rsidRPr="00C64FC3" w:rsidRDefault="00D06DE6" w:rsidP="001106CA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64FC3">
        <w:rPr>
          <w:rFonts w:cstheme="minorHAnsi"/>
        </w:rPr>
        <w:t>využití elektronických nástrojů sběru dat, prezentace výstupů projektu – sociální sítě, webové stránky, elektronické formuláře</w:t>
      </w:r>
    </w:p>
    <w:p w14:paraId="4BEA75A5" w14:textId="77777777" w:rsidR="00610FCF" w:rsidRPr="00C64FC3" w:rsidRDefault="001106CA" w:rsidP="006357B6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C64FC3">
        <w:rPr>
          <w:rFonts w:cstheme="minorHAnsi"/>
        </w:rPr>
        <w:t>kulaté stoly</w:t>
      </w:r>
    </w:p>
    <w:p w14:paraId="41883AF5" w14:textId="4BBFDBEB" w:rsidR="001106CA" w:rsidRDefault="001106CA" w:rsidP="00C64FC3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C64FC3">
        <w:rPr>
          <w:rFonts w:cstheme="minorHAnsi"/>
        </w:rPr>
        <w:t>tematická setkávání pro odbornou i rodičovskou veřejnost za aktivní pa</w:t>
      </w:r>
      <w:r w:rsidR="00F037C8" w:rsidRPr="00C64FC3">
        <w:rPr>
          <w:rFonts w:cstheme="minorHAnsi"/>
        </w:rPr>
        <w:t xml:space="preserve">rticipace zástupců partnerských organizací projektu, ÚP a sociálních organizací s prorodinnou </w:t>
      </w:r>
      <w:r w:rsidR="00442AA3" w:rsidRPr="00C64FC3">
        <w:rPr>
          <w:rFonts w:cstheme="minorHAnsi"/>
        </w:rPr>
        <w:t>tématikou</w:t>
      </w:r>
      <w:r w:rsidR="00590254" w:rsidRPr="00C64FC3">
        <w:rPr>
          <w:rFonts w:cstheme="minorHAnsi"/>
        </w:rPr>
        <w:t>, prohloubení spolupráce s neziskovými subjekty jak v oblasti vzdělávání, tak např. sociální oblasti.</w:t>
      </w:r>
    </w:p>
    <w:p w14:paraId="1A649CC4" w14:textId="77777777" w:rsidR="00C64FC3" w:rsidRPr="00C64FC3" w:rsidRDefault="00C64FC3" w:rsidP="00C64FC3">
      <w:pPr>
        <w:spacing w:after="0"/>
        <w:jc w:val="both"/>
        <w:rPr>
          <w:rFonts w:cstheme="minorHAnsi"/>
        </w:rPr>
      </w:pPr>
    </w:p>
    <w:p w14:paraId="6DFB9E20" w14:textId="77777777" w:rsidR="004472E2" w:rsidRPr="00C64FC3" w:rsidRDefault="004472E2" w:rsidP="00442AA3">
      <w:pPr>
        <w:pStyle w:val="Odstavecseseznamem"/>
        <w:spacing w:after="0"/>
        <w:ind w:left="1146"/>
        <w:jc w:val="both"/>
        <w:rPr>
          <w:rFonts w:cstheme="minorHAnsi"/>
        </w:rPr>
      </w:pPr>
    </w:p>
    <w:p w14:paraId="4D3A767D" w14:textId="77777777" w:rsidR="00784660" w:rsidRPr="00C64FC3" w:rsidRDefault="00784660" w:rsidP="00C64FC3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C64FC3">
        <w:rPr>
          <w:rFonts w:cstheme="minorHAnsi"/>
          <w:b/>
          <w:sz w:val="24"/>
          <w:szCs w:val="24"/>
        </w:rPr>
        <w:t>Nástroje</w:t>
      </w:r>
    </w:p>
    <w:p w14:paraId="70DF9E56" w14:textId="77777777" w:rsidR="00442AA3" w:rsidRPr="00C64FC3" w:rsidRDefault="00442AA3" w:rsidP="00442AA3">
      <w:pPr>
        <w:pStyle w:val="Odstavecseseznamem"/>
        <w:ind w:left="426"/>
        <w:jc w:val="both"/>
        <w:rPr>
          <w:rFonts w:cstheme="minorHAnsi"/>
        </w:rPr>
      </w:pPr>
    </w:p>
    <w:p w14:paraId="28E0FFDE" w14:textId="77777777" w:rsidR="00442AA3" w:rsidRPr="00C64FC3" w:rsidRDefault="00442AA3" w:rsidP="00442AA3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C64FC3">
        <w:rPr>
          <w:rFonts w:cstheme="minorHAnsi"/>
        </w:rPr>
        <w:t xml:space="preserve">Prezentace </w:t>
      </w:r>
    </w:p>
    <w:p w14:paraId="6380F9C3" w14:textId="77777777" w:rsidR="0004392A" w:rsidRPr="00C64FC3" w:rsidRDefault="0004392A" w:rsidP="0004392A">
      <w:pPr>
        <w:pStyle w:val="Odstavecseseznamem"/>
        <w:ind w:left="786"/>
        <w:jc w:val="both"/>
        <w:rPr>
          <w:rFonts w:cstheme="minorHAnsi"/>
        </w:rPr>
      </w:pPr>
      <w:r w:rsidRPr="00C64FC3">
        <w:rPr>
          <w:rFonts w:cstheme="minorHAnsi"/>
        </w:rPr>
        <w:t>Výstupy projektu budou šířeny s využitím různých prezentačních forem:</w:t>
      </w:r>
    </w:p>
    <w:p w14:paraId="3AC5D046" w14:textId="77777777" w:rsidR="0004392A" w:rsidRPr="00C64FC3" w:rsidRDefault="0004392A" w:rsidP="0004392A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 xml:space="preserve">budou </w:t>
      </w:r>
      <w:r w:rsidR="00590254" w:rsidRPr="00C64FC3">
        <w:rPr>
          <w:rFonts w:cstheme="minorHAnsi"/>
        </w:rPr>
        <w:t>využívány</w:t>
      </w:r>
      <w:r w:rsidRPr="00C64FC3">
        <w:rPr>
          <w:rFonts w:cstheme="minorHAnsi"/>
        </w:rPr>
        <w:t xml:space="preserve"> webové stránky projektu</w:t>
      </w:r>
      <w:r w:rsidR="00590254" w:rsidRPr="00C64FC3">
        <w:rPr>
          <w:rFonts w:cstheme="minorHAnsi"/>
        </w:rPr>
        <w:t xml:space="preserve"> – www.mapzabreh.cz</w:t>
      </w:r>
      <w:r w:rsidRPr="00C64FC3">
        <w:rPr>
          <w:rFonts w:cstheme="minorHAnsi"/>
        </w:rPr>
        <w:t>, kde budou prezentovány</w:t>
      </w:r>
      <w:r w:rsidR="00590254" w:rsidRPr="00C64FC3">
        <w:rPr>
          <w:rFonts w:cstheme="minorHAnsi"/>
        </w:rPr>
        <w:t xml:space="preserve"> aktuální informace o projektu </w:t>
      </w:r>
      <w:r w:rsidRPr="00C64FC3">
        <w:rPr>
          <w:rFonts w:cstheme="minorHAnsi"/>
        </w:rPr>
        <w:t>včetně jednotlivých výstupů projektu</w:t>
      </w:r>
    </w:p>
    <w:p w14:paraId="50CBE436" w14:textId="77777777" w:rsidR="00590254" w:rsidRPr="00C64FC3" w:rsidRDefault="00590254" w:rsidP="003E4212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>bude využíván p</w:t>
      </w:r>
      <w:r w:rsidR="00D06DE6" w:rsidRPr="00C64FC3">
        <w:rPr>
          <w:rFonts w:cstheme="minorHAnsi"/>
        </w:rPr>
        <w:t>rofil</w:t>
      </w:r>
      <w:r w:rsidRPr="00C64FC3">
        <w:rPr>
          <w:rFonts w:cstheme="minorHAnsi"/>
        </w:rPr>
        <w:t xml:space="preserve"> na </w:t>
      </w:r>
      <w:proofErr w:type="spellStart"/>
      <w:r w:rsidRPr="00C64FC3">
        <w:rPr>
          <w:rFonts w:cstheme="minorHAnsi"/>
        </w:rPr>
        <w:t>facebooku</w:t>
      </w:r>
      <w:proofErr w:type="spellEnd"/>
    </w:p>
    <w:p w14:paraId="658FE6BD" w14:textId="66B42F92" w:rsidR="0004392A" w:rsidRPr="00C64FC3" w:rsidRDefault="0004392A" w:rsidP="2A81A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>informace o realizaci projektu v místním tisku (</w:t>
      </w:r>
      <w:r w:rsidR="00590254" w:rsidRPr="00C64FC3">
        <w:rPr>
          <w:rFonts w:cstheme="minorHAnsi"/>
        </w:rPr>
        <w:t>min</w:t>
      </w:r>
      <w:r w:rsidR="0F85A89B" w:rsidRPr="00C64FC3">
        <w:rPr>
          <w:rFonts w:cstheme="minorHAnsi"/>
        </w:rPr>
        <w:t>.</w:t>
      </w:r>
      <w:r w:rsidR="00590254" w:rsidRPr="00C64FC3">
        <w:rPr>
          <w:rFonts w:cstheme="minorHAnsi"/>
        </w:rPr>
        <w:t xml:space="preserve"> 2 za období projektu</w:t>
      </w:r>
      <w:r w:rsidR="00D06DE6" w:rsidRPr="00C64FC3">
        <w:rPr>
          <w:rFonts w:cstheme="minorHAnsi"/>
        </w:rPr>
        <w:t>/rok</w:t>
      </w:r>
      <w:r w:rsidRPr="00C64FC3">
        <w:rPr>
          <w:rFonts w:cstheme="minorHAnsi"/>
        </w:rPr>
        <w:t>)</w:t>
      </w:r>
    </w:p>
    <w:p w14:paraId="3BD4B916" w14:textId="77777777" w:rsidR="00590254" w:rsidRPr="00C64FC3" w:rsidRDefault="0004392A" w:rsidP="00590254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>informace o realizaci projektu ve výroční zprávě MAS Horní Pomoraví o.p.s.</w:t>
      </w:r>
    </w:p>
    <w:p w14:paraId="04071C34" w14:textId="77777777" w:rsidR="00590254" w:rsidRPr="00C64FC3" w:rsidRDefault="0004392A" w:rsidP="65B58C4E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>informace budou rozesílány mailovou korespondencí v návaznosti na připravované akce a následné šíření výstupů z těchto akcí zástupcům škol, zřizovatelům a dalším partnerům MAP</w:t>
      </w:r>
      <w:r w:rsidR="00590254" w:rsidRPr="00C64FC3">
        <w:rPr>
          <w:rFonts w:cstheme="minorHAnsi"/>
        </w:rPr>
        <w:t xml:space="preserve"> </w:t>
      </w:r>
    </w:p>
    <w:p w14:paraId="44E871BC" w14:textId="397E8117" w:rsidR="00590254" w:rsidRPr="00C64FC3" w:rsidRDefault="00590254" w:rsidP="00590254">
      <w:pPr>
        <w:pStyle w:val="Odstavecseseznamem"/>
        <w:autoSpaceDE w:val="0"/>
        <w:autoSpaceDN w:val="0"/>
        <w:adjustRightInd w:val="0"/>
        <w:spacing w:after="0" w:line="240" w:lineRule="auto"/>
        <w:ind w:left="1146"/>
        <w:jc w:val="both"/>
        <w:rPr>
          <w:rFonts w:cstheme="minorHAnsi"/>
        </w:rPr>
      </w:pPr>
    </w:p>
    <w:p w14:paraId="3C1E7A27" w14:textId="77777777" w:rsidR="00C64FC3" w:rsidRPr="00C64FC3" w:rsidRDefault="00C64FC3" w:rsidP="00590254">
      <w:pPr>
        <w:pStyle w:val="Odstavecseseznamem"/>
        <w:autoSpaceDE w:val="0"/>
        <w:autoSpaceDN w:val="0"/>
        <w:adjustRightInd w:val="0"/>
        <w:spacing w:after="0" w:line="240" w:lineRule="auto"/>
        <w:ind w:left="1146"/>
        <w:jc w:val="both"/>
        <w:rPr>
          <w:rFonts w:cstheme="minorHAnsi"/>
        </w:rPr>
      </w:pPr>
    </w:p>
    <w:p w14:paraId="17F92B7B" w14:textId="77777777" w:rsidR="009D3FF5" w:rsidRPr="00C64FC3" w:rsidRDefault="00442AA3" w:rsidP="009D3FF5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proofErr w:type="spellStart"/>
      <w:r w:rsidRPr="00C64FC3">
        <w:rPr>
          <w:rFonts w:cstheme="minorHAnsi"/>
        </w:rPr>
        <w:t>Facilitovaná</w:t>
      </w:r>
      <w:proofErr w:type="spellEnd"/>
      <w:r w:rsidRPr="00C64FC3">
        <w:rPr>
          <w:rFonts w:cstheme="minorHAnsi"/>
        </w:rPr>
        <w:t xml:space="preserve"> diskuse</w:t>
      </w:r>
      <w:r w:rsidR="009D3FF5" w:rsidRPr="00C64FC3">
        <w:rPr>
          <w:rFonts w:cstheme="minorHAnsi"/>
        </w:rPr>
        <w:t>/setkání</w:t>
      </w:r>
      <w:r w:rsidRPr="00C64FC3">
        <w:rPr>
          <w:rFonts w:cstheme="minorHAnsi"/>
        </w:rPr>
        <w:t xml:space="preserve"> </w:t>
      </w:r>
    </w:p>
    <w:p w14:paraId="2D18791D" w14:textId="77777777" w:rsidR="009D3FF5" w:rsidRPr="00C64FC3" w:rsidRDefault="009D3FF5" w:rsidP="009D3FF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 xml:space="preserve">řízená diskuse </w:t>
      </w:r>
      <w:r w:rsidR="00442AA3" w:rsidRPr="00C64FC3">
        <w:rPr>
          <w:rFonts w:cstheme="minorHAnsi"/>
        </w:rPr>
        <w:t>ze stran</w:t>
      </w:r>
      <w:r w:rsidRPr="00C64FC3">
        <w:rPr>
          <w:rFonts w:cstheme="minorHAnsi"/>
        </w:rPr>
        <w:t xml:space="preserve"> zástupců projektového týmu a</w:t>
      </w:r>
      <w:r w:rsidR="00442AA3" w:rsidRPr="00C64FC3">
        <w:rPr>
          <w:rFonts w:cstheme="minorHAnsi"/>
        </w:rPr>
        <w:t xml:space="preserve"> vlastní reakce ze stran účastníků</w:t>
      </w:r>
      <w:r w:rsidR="000D3FB0" w:rsidRPr="00C64FC3">
        <w:rPr>
          <w:rFonts w:cstheme="minorHAnsi"/>
        </w:rPr>
        <w:t xml:space="preserve"> (cílové skupiny)</w:t>
      </w:r>
      <w:r w:rsidRPr="00C64FC3">
        <w:rPr>
          <w:rFonts w:cstheme="minorHAnsi"/>
        </w:rPr>
        <w:t xml:space="preserve">, </w:t>
      </w:r>
      <w:r w:rsidR="00442AA3" w:rsidRPr="00C64FC3">
        <w:rPr>
          <w:rFonts w:cstheme="minorHAnsi"/>
        </w:rPr>
        <w:t xml:space="preserve">cílené otevření problematických témat, </w:t>
      </w:r>
      <w:r w:rsidR="000D3FB0" w:rsidRPr="00C64FC3">
        <w:rPr>
          <w:rFonts w:cstheme="minorHAnsi"/>
        </w:rPr>
        <w:t>sběr návrhů</w:t>
      </w:r>
      <w:r w:rsidR="00442AA3" w:rsidRPr="00C64FC3">
        <w:rPr>
          <w:rFonts w:cstheme="minorHAnsi"/>
        </w:rPr>
        <w:t xml:space="preserve"> možností řešení, nové směry, podněty, </w:t>
      </w:r>
    </w:p>
    <w:p w14:paraId="5A85DE99" w14:textId="77777777" w:rsidR="00442AA3" w:rsidRPr="00C64FC3" w:rsidRDefault="00442AA3" w:rsidP="009D3FF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 xml:space="preserve">možnost propojení s dalšími projekty </w:t>
      </w:r>
      <w:r w:rsidR="009D3FF5" w:rsidRPr="00C64FC3">
        <w:rPr>
          <w:rFonts w:cstheme="minorHAnsi"/>
        </w:rPr>
        <w:t>(konkrétními záměry), otevření prostoru pro aktivní zapojení cílové skupiny</w:t>
      </w:r>
    </w:p>
    <w:p w14:paraId="449714C5" w14:textId="77777777" w:rsidR="00D06DE6" w:rsidRPr="00C64FC3" w:rsidRDefault="00D06DE6" w:rsidP="009D3FF5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>realizace informativního setkání ke kvalitě vzdělávání s místními podniky, zastupiteli a dalšími aktéry</w:t>
      </w:r>
    </w:p>
    <w:p w14:paraId="7DD4D42A" w14:textId="77777777" w:rsidR="006D7F77" w:rsidRPr="00C64FC3" w:rsidRDefault="009D3FF5" w:rsidP="00F744BB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 xml:space="preserve">pořízení záznamu/zápisu z diskuse/setkání, zhodnocení navržených podnětů a možností, vypořádání připomínek, přijatá opatření – promítnutí výstupů do další práce </w:t>
      </w:r>
    </w:p>
    <w:p w14:paraId="6D2FCDB4" w14:textId="77777777" w:rsidR="009D3FF5" w:rsidRPr="00C64FC3" w:rsidRDefault="009D3FF5" w:rsidP="009D3FF5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C64FC3">
        <w:rPr>
          <w:rFonts w:cstheme="minorHAnsi"/>
        </w:rPr>
        <w:t xml:space="preserve">Propagační </w:t>
      </w:r>
      <w:r w:rsidR="00590254" w:rsidRPr="00C64FC3">
        <w:rPr>
          <w:rFonts w:cstheme="minorHAnsi"/>
        </w:rPr>
        <w:t>materiály</w:t>
      </w:r>
    </w:p>
    <w:p w14:paraId="62026E04" w14:textId="77777777" w:rsidR="00343A06" w:rsidRPr="00C64FC3" w:rsidRDefault="00590254" w:rsidP="00C64FC3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>dle vhodnosti ve vztahu k výstupům projektu mohou být informace také zpracovány do podoby propagačních materiálů, letáků, informačních bannerů, panelů, součástí placené inzerce (články)</w:t>
      </w:r>
    </w:p>
    <w:p w14:paraId="144A5D23" w14:textId="77777777" w:rsidR="00343A06" w:rsidRPr="00C64FC3" w:rsidRDefault="00343A06" w:rsidP="009D3FF5">
      <w:pPr>
        <w:pStyle w:val="Odstavecseseznamem"/>
        <w:ind w:left="1146"/>
        <w:jc w:val="both"/>
        <w:rPr>
          <w:rFonts w:cstheme="minorHAnsi"/>
        </w:rPr>
      </w:pPr>
    </w:p>
    <w:p w14:paraId="224A458B" w14:textId="77777777" w:rsidR="00D06DE6" w:rsidRPr="00C64FC3" w:rsidRDefault="00D06DE6" w:rsidP="00C64FC3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C64FC3">
        <w:rPr>
          <w:rFonts w:cstheme="minorHAnsi"/>
          <w:b/>
          <w:sz w:val="24"/>
          <w:szCs w:val="24"/>
        </w:rPr>
        <w:lastRenderedPageBreak/>
        <w:t>Konzultační proces</w:t>
      </w:r>
    </w:p>
    <w:p w14:paraId="738610EB" w14:textId="77777777" w:rsidR="00343A06" w:rsidRPr="00C64FC3" w:rsidRDefault="00343A06" w:rsidP="009D3FF5">
      <w:pPr>
        <w:pStyle w:val="Odstavecseseznamem"/>
        <w:ind w:left="1146"/>
        <w:jc w:val="both"/>
        <w:rPr>
          <w:rFonts w:cstheme="minorHAnsi"/>
        </w:rPr>
      </w:pPr>
    </w:p>
    <w:p w14:paraId="2435F8F9" w14:textId="77777777" w:rsidR="00D06DE6" w:rsidRPr="00C64FC3" w:rsidRDefault="00D06DE6" w:rsidP="00D06DE6">
      <w:pPr>
        <w:pStyle w:val="Odstavecseseznamem"/>
        <w:ind w:left="0"/>
        <w:jc w:val="both"/>
        <w:rPr>
          <w:rFonts w:cstheme="minorHAnsi"/>
        </w:rPr>
      </w:pPr>
      <w:r w:rsidRPr="00C64FC3">
        <w:rPr>
          <w:rFonts w:cstheme="minorHAnsi"/>
        </w:rPr>
        <w:t>Konzultační proces probíhá po celou dobu realizace projektu, nicméně jsou klíčové body, kdy je nezbytná intenzivnější komunikace – viz tabulka.</w:t>
      </w:r>
    </w:p>
    <w:p w14:paraId="637805D2" w14:textId="77777777" w:rsidR="00343A06" w:rsidRPr="00C64FC3" w:rsidRDefault="00343A06" w:rsidP="009D3FF5">
      <w:pPr>
        <w:pStyle w:val="Odstavecseseznamem"/>
        <w:ind w:left="1146"/>
        <w:jc w:val="both"/>
        <w:rPr>
          <w:rFonts w:cstheme="minorHAnsi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2906"/>
        <w:gridCol w:w="2906"/>
      </w:tblGrid>
      <w:tr w:rsidR="00D06DE6" w:rsidRPr="00C64FC3" w14:paraId="469412E0" w14:textId="77777777" w:rsidTr="00D06DE6">
        <w:trPr>
          <w:trHeight w:val="251"/>
        </w:trPr>
        <w:tc>
          <w:tcPr>
            <w:tcW w:w="2906" w:type="dxa"/>
            <w:shd w:val="clear" w:color="auto" w:fill="D9D9D9" w:themeFill="background1" w:themeFillShade="D9"/>
          </w:tcPr>
          <w:p w14:paraId="44E687EE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Kdy 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13929FF1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 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1CDB8560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čem informujeme/co konzultujeme </w:t>
            </w:r>
          </w:p>
        </w:tc>
      </w:tr>
      <w:tr w:rsidR="006357B6" w:rsidRPr="00C64FC3" w14:paraId="27D16279" w14:textId="77777777" w:rsidTr="00D06DE6">
        <w:trPr>
          <w:trHeight w:val="1532"/>
        </w:trPr>
        <w:tc>
          <w:tcPr>
            <w:tcW w:w="2906" w:type="dxa"/>
          </w:tcPr>
          <w:p w14:paraId="46047E2F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Zahájení realizace projektu </w:t>
            </w: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(intenzivnější komunikace se realizuje do 6 měsíců od zahájení fyzické realizace projektu/vydání právního aktu – dle toho, co nastane později) </w:t>
            </w:r>
          </w:p>
        </w:tc>
        <w:tc>
          <w:tcPr>
            <w:tcW w:w="2906" w:type="dxa"/>
          </w:tcPr>
          <w:p w14:paraId="70E1BB4A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Internetové stránky </w:t>
            </w:r>
          </w:p>
          <w:p w14:paraId="19826CEC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Facebook</w:t>
            </w:r>
            <w:proofErr w:type="spellEnd"/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/sociální sítě </w:t>
            </w:r>
          </w:p>
          <w:p w14:paraId="21160FF2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Regionální noviny/Místní zpravodaje/Internetové noviny </w:t>
            </w:r>
          </w:p>
          <w:p w14:paraId="463F29E8" w14:textId="77777777" w:rsidR="00D06DE6" w:rsidRPr="00C64FC3" w:rsidRDefault="00D06DE6" w:rsidP="006357B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06" w:type="dxa"/>
          </w:tcPr>
          <w:p w14:paraId="074EC5F4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Zahájení projektu </w:t>
            </w:r>
          </w:p>
          <w:p w14:paraId="76BA33E6" w14:textId="0FA6D673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Výstupy z MAP I</w:t>
            </w:r>
            <w:r w:rsidR="006357B6"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C64FC3"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</w:p>
          <w:p w14:paraId="7E05F160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Obsazení PS </w:t>
            </w:r>
          </w:p>
        </w:tc>
      </w:tr>
      <w:tr w:rsidR="006357B6" w:rsidRPr="00C64FC3" w14:paraId="5990616E" w14:textId="77777777" w:rsidTr="00D06DE6">
        <w:trPr>
          <w:trHeight w:val="1696"/>
        </w:trPr>
        <w:tc>
          <w:tcPr>
            <w:tcW w:w="2906" w:type="dxa"/>
          </w:tcPr>
          <w:p w14:paraId="572DDA13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Strategický rámec </w:t>
            </w:r>
          </w:p>
        </w:tc>
        <w:tc>
          <w:tcPr>
            <w:tcW w:w="2906" w:type="dxa"/>
          </w:tcPr>
          <w:p w14:paraId="08D269CA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Facebook</w:t>
            </w:r>
            <w:proofErr w:type="spellEnd"/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/Sociální sítě </w:t>
            </w:r>
          </w:p>
          <w:p w14:paraId="167CD628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Internetové stránky </w:t>
            </w:r>
          </w:p>
          <w:p w14:paraId="3B7532DD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Regionální noviny/Místní zpravodaje/ Internetové noviny </w:t>
            </w:r>
          </w:p>
          <w:p w14:paraId="6E68686B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Komunitní veřejné projednání </w:t>
            </w:r>
          </w:p>
          <w:p w14:paraId="3B7B4B86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06" w:type="dxa"/>
          </w:tcPr>
          <w:p w14:paraId="48AD8331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Průběžné informování a představení výstupů z jednotlivých fází zpracování </w:t>
            </w:r>
          </w:p>
          <w:p w14:paraId="3A0FF5F2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57B6" w:rsidRPr="00C64FC3" w14:paraId="524BF46F" w14:textId="77777777" w:rsidTr="00D06DE6">
        <w:trPr>
          <w:trHeight w:val="1265"/>
        </w:trPr>
        <w:tc>
          <w:tcPr>
            <w:tcW w:w="2906" w:type="dxa"/>
          </w:tcPr>
          <w:p w14:paraId="14B0AB3C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Zpracování MAP </w:t>
            </w:r>
          </w:p>
        </w:tc>
        <w:tc>
          <w:tcPr>
            <w:tcW w:w="2906" w:type="dxa"/>
          </w:tcPr>
          <w:p w14:paraId="7E6C4237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Internetové stránky </w:t>
            </w:r>
          </w:p>
          <w:p w14:paraId="7B866A52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Facebook</w:t>
            </w:r>
            <w:proofErr w:type="spellEnd"/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/Sociální sítě </w:t>
            </w:r>
          </w:p>
          <w:p w14:paraId="16DE0466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Regionální noviny/Místní zpravodaje/Internetové noviny </w:t>
            </w:r>
          </w:p>
          <w:p w14:paraId="11CA08E3" w14:textId="77777777" w:rsidR="00D06DE6" w:rsidRPr="00C64FC3" w:rsidRDefault="00D06DE6" w:rsidP="00C4128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Kulatý stůl/ workshop </w:t>
            </w:r>
          </w:p>
        </w:tc>
        <w:tc>
          <w:tcPr>
            <w:tcW w:w="2906" w:type="dxa"/>
          </w:tcPr>
          <w:p w14:paraId="11F6FF6B" w14:textId="77777777" w:rsidR="00D06DE6" w:rsidRPr="00C64FC3" w:rsidRDefault="00D06DE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Průběžné informace </w:t>
            </w:r>
          </w:p>
          <w:p w14:paraId="26B77D04" w14:textId="77777777" w:rsidR="00D06DE6" w:rsidRPr="00C64FC3" w:rsidRDefault="006357B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Výstupy SWOT</w:t>
            </w:r>
            <w:r w:rsidR="00D06DE6" w:rsidRPr="00C64F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analýz </w:t>
            </w:r>
          </w:p>
        </w:tc>
      </w:tr>
    </w:tbl>
    <w:p w14:paraId="5630AD66" w14:textId="77777777" w:rsidR="00D06DE6" w:rsidRPr="00C64FC3" w:rsidRDefault="00D06DE6" w:rsidP="009D3FF5">
      <w:pPr>
        <w:pStyle w:val="Odstavecseseznamem"/>
        <w:ind w:left="1146"/>
        <w:jc w:val="both"/>
        <w:rPr>
          <w:rFonts w:cstheme="minorHAnsi"/>
          <w:color w:val="000000" w:themeColor="text1"/>
        </w:rPr>
      </w:pPr>
    </w:p>
    <w:p w14:paraId="61829076" w14:textId="77777777" w:rsidR="004C50FB" w:rsidRPr="00C64FC3" w:rsidRDefault="004C50FB" w:rsidP="009D3FF5">
      <w:pPr>
        <w:pStyle w:val="Odstavecseseznamem"/>
        <w:ind w:left="1146"/>
        <w:jc w:val="both"/>
        <w:rPr>
          <w:rFonts w:cstheme="minorHAnsi"/>
        </w:rPr>
      </w:pPr>
    </w:p>
    <w:p w14:paraId="2BA226A1" w14:textId="77777777" w:rsidR="00D06DE6" w:rsidRPr="00C64FC3" w:rsidRDefault="00D06DE6" w:rsidP="009D3FF5">
      <w:pPr>
        <w:pStyle w:val="Odstavecseseznamem"/>
        <w:ind w:left="1146"/>
        <w:jc w:val="both"/>
        <w:rPr>
          <w:rFonts w:cstheme="minorHAnsi"/>
        </w:rPr>
      </w:pPr>
    </w:p>
    <w:p w14:paraId="467F7821" w14:textId="77777777" w:rsidR="00784660" w:rsidRPr="00C64FC3" w:rsidRDefault="006D7F77" w:rsidP="00C64FC3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C64FC3">
        <w:rPr>
          <w:rFonts w:cstheme="minorHAnsi"/>
          <w:b/>
          <w:sz w:val="24"/>
          <w:szCs w:val="24"/>
        </w:rPr>
        <w:t>O</w:t>
      </w:r>
      <w:r w:rsidR="00784660" w:rsidRPr="00C64FC3">
        <w:rPr>
          <w:rFonts w:cstheme="minorHAnsi"/>
          <w:b/>
          <w:sz w:val="24"/>
          <w:szCs w:val="24"/>
        </w:rPr>
        <w:t>dpovědné osoby</w:t>
      </w:r>
    </w:p>
    <w:p w14:paraId="17AD93B2" w14:textId="77777777" w:rsidR="006D7F77" w:rsidRPr="00C64FC3" w:rsidRDefault="006D7F77" w:rsidP="006D7F77">
      <w:pPr>
        <w:pStyle w:val="Odstavecseseznamem"/>
        <w:ind w:hanging="294"/>
        <w:jc w:val="both"/>
        <w:rPr>
          <w:rFonts w:cstheme="minorHAnsi"/>
          <w:b/>
        </w:rPr>
      </w:pPr>
    </w:p>
    <w:p w14:paraId="49A3D084" w14:textId="77777777" w:rsidR="006D7F77" w:rsidRPr="00C64FC3" w:rsidRDefault="006D7F77" w:rsidP="006D7F77">
      <w:pPr>
        <w:pStyle w:val="Odstavecseseznamem"/>
        <w:ind w:hanging="294"/>
        <w:jc w:val="both"/>
        <w:rPr>
          <w:rFonts w:cstheme="minorHAnsi"/>
          <w:b/>
        </w:rPr>
      </w:pPr>
      <w:r w:rsidRPr="00C64FC3">
        <w:rPr>
          <w:rFonts w:cstheme="minorHAnsi"/>
          <w:b/>
        </w:rPr>
        <w:t>Příprava a realizace komunikačního plánu</w:t>
      </w:r>
    </w:p>
    <w:p w14:paraId="091C191F" w14:textId="77777777" w:rsidR="008976FF" w:rsidRPr="00C64FC3" w:rsidRDefault="008976FF" w:rsidP="008976F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>základní prezentace projektu – představení, zaměření, přínos (</w:t>
      </w:r>
      <w:r w:rsidR="00C41287" w:rsidRPr="00C64FC3">
        <w:rPr>
          <w:rFonts w:cstheme="minorHAnsi"/>
        </w:rPr>
        <w:t xml:space="preserve">manažer pro propagaci </w:t>
      </w:r>
      <w:r w:rsidR="00D06DE6" w:rsidRPr="00C64FC3">
        <w:rPr>
          <w:rFonts w:cstheme="minorHAnsi"/>
        </w:rPr>
        <w:t>projektu</w:t>
      </w:r>
      <w:r w:rsidRPr="00C64FC3">
        <w:rPr>
          <w:rFonts w:cstheme="minorHAnsi"/>
        </w:rPr>
        <w:t>)</w:t>
      </w:r>
    </w:p>
    <w:p w14:paraId="6E6C317A" w14:textId="74A6F537" w:rsidR="008976FF" w:rsidRPr="00C64FC3" w:rsidRDefault="000D3FB0" w:rsidP="2A81A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 xml:space="preserve">vytvoření a průběžná aktualizace </w:t>
      </w:r>
      <w:r w:rsidR="008976FF" w:rsidRPr="00C64FC3">
        <w:rPr>
          <w:rFonts w:cstheme="minorHAnsi"/>
        </w:rPr>
        <w:t xml:space="preserve">databáze </w:t>
      </w:r>
      <w:r w:rsidRPr="00C64FC3">
        <w:rPr>
          <w:rFonts w:cstheme="minorHAnsi"/>
        </w:rPr>
        <w:t xml:space="preserve">email </w:t>
      </w:r>
      <w:r w:rsidR="008976FF" w:rsidRPr="00C64FC3">
        <w:rPr>
          <w:rFonts w:cstheme="minorHAnsi"/>
        </w:rPr>
        <w:t>kontaktů na</w:t>
      </w:r>
      <w:r w:rsidR="00343A06" w:rsidRPr="00C64FC3">
        <w:rPr>
          <w:rFonts w:cstheme="minorHAnsi"/>
        </w:rPr>
        <w:t xml:space="preserve"> </w:t>
      </w:r>
      <w:r w:rsidRPr="00C64FC3">
        <w:rPr>
          <w:rFonts w:cstheme="minorHAnsi"/>
        </w:rPr>
        <w:t xml:space="preserve">jednotlivé </w:t>
      </w:r>
      <w:r w:rsidR="00343A06" w:rsidRPr="00C64FC3">
        <w:rPr>
          <w:rFonts w:cstheme="minorHAnsi"/>
        </w:rPr>
        <w:t>z</w:t>
      </w:r>
      <w:r w:rsidRPr="00C64FC3">
        <w:rPr>
          <w:rFonts w:cstheme="minorHAnsi"/>
        </w:rPr>
        <w:t xml:space="preserve">ástupce </w:t>
      </w:r>
      <w:r w:rsidR="008976FF" w:rsidRPr="00C64FC3">
        <w:rPr>
          <w:rFonts w:cstheme="minorHAnsi"/>
        </w:rPr>
        <w:t>cílov</w:t>
      </w:r>
      <w:r w:rsidRPr="00C64FC3">
        <w:rPr>
          <w:rFonts w:cstheme="minorHAnsi"/>
        </w:rPr>
        <w:t>ých</w:t>
      </w:r>
      <w:r w:rsidR="008976FF" w:rsidRPr="00C64FC3">
        <w:rPr>
          <w:rFonts w:cstheme="minorHAnsi"/>
        </w:rPr>
        <w:t xml:space="preserve"> sk</w:t>
      </w:r>
      <w:r w:rsidRPr="00C64FC3">
        <w:rPr>
          <w:rFonts w:cstheme="minorHAnsi"/>
        </w:rPr>
        <w:t>upin</w:t>
      </w:r>
      <w:r w:rsidR="008976FF" w:rsidRPr="00C64FC3">
        <w:rPr>
          <w:rFonts w:cstheme="minorHAnsi"/>
        </w:rPr>
        <w:t xml:space="preserve"> (</w:t>
      </w:r>
      <w:r w:rsidR="00D06DE6" w:rsidRPr="00C64FC3">
        <w:rPr>
          <w:rFonts w:cstheme="minorHAnsi"/>
        </w:rPr>
        <w:t>manažer projektu</w:t>
      </w:r>
      <w:r w:rsidR="4A07E945" w:rsidRPr="00C64FC3">
        <w:rPr>
          <w:rFonts w:cstheme="minorHAnsi"/>
        </w:rPr>
        <w:t>, analytik</w:t>
      </w:r>
      <w:r w:rsidR="00D06DE6" w:rsidRPr="00C64FC3">
        <w:rPr>
          <w:rFonts w:cstheme="minorHAnsi"/>
        </w:rPr>
        <w:t>)</w:t>
      </w:r>
    </w:p>
    <w:p w14:paraId="3B41B88B" w14:textId="77777777" w:rsidR="006D7F77" w:rsidRPr="00C64FC3" w:rsidRDefault="00ED7A81" w:rsidP="006D7F7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>správa</w:t>
      </w:r>
      <w:r w:rsidR="006D7F77" w:rsidRPr="00C64FC3">
        <w:rPr>
          <w:rFonts w:cstheme="minorHAnsi"/>
        </w:rPr>
        <w:t xml:space="preserve"> </w:t>
      </w:r>
      <w:r w:rsidR="00590254" w:rsidRPr="00C64FC3">
        <w:rPr>
          <w:rFonts w:cstheme="minorHAnsi"/>
        </w:rPr>
        <w:t>webových strán</w:t>
      </w:r>
      <w:r w:rsidRPr="00C64FC3">
        <w:rPr>
          <w:rFonts w:cstheme="minorHAnsi"/>
        </w:rPr>
        <w:t>ek</w:t>
      </w:r>
      <w:r w:rsidR="008976FF" w:rsidRPr="00C64FC3">
        <w:rPr>
          <w:rFonts w:cstheme="minorHAnsi"/>
        </w:rPr>
        <w:t xml:space="preserve"> projektu včetně průběžné aktualizace</w:t>
      </w:r>
      <w:r w:rsidR="000D3FB0" w:rsidRPr="00C64FC3">
        <w:rPr>
          <w:rFonts w:cstheme="minorHAnsi"/>
        </w:rPr>
        <w:t>, propojení na webové stránky partnerů</w:t>
      </w:r>
      <w:r w:rsidR="008976FF" w:rsidRPr="00C64FC3">
        <w:rPr>
          <w:rFonts w:cstheme="minorHAnsi"/>
        </w:rPr>
        <w:t xml:space="preserve"> (</w:t>
      </w:r>
      <w:r w:rsidR="00C41287" w:rsidRPr="00C64FC3">
        <w:rPr>
          <w:rFonts w:cstheme="minorHAnsi"/>
        </w:rPr>
        <w:t>manažer pro propagaci projektu</w:t>
      </w:r>
      <w:r w:rsidR="00D06DE6" w:rsidRPr="00C64FC3">
        <w:rPr>
          <w:rFonts w:cstheme="minorHAnsi"/>
        </w:rPr>
        <w:t>)</w:t>
      </w:r>
    </w:p>
    <w:p w14:paraId="052063DD" w14:textId="66490173" w:rsidR="008976FF" w:rsidRPr="00C64FC3" w:rsidRDefault="000D3FB0" w:rsidP="2A81A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 xml:space="preserve">rozesílky a </w:t>
      </w:r>
      <w:r w:rsidR="008976FF" w:rsidRPr="00C64FC3">
        <w:rPr>
          <w:rFonts w:cstheme="minorHAnsi"/>
        </w:rPr>
        <w:t>zpětná vazba – komunikace s cílovou skupinou, vyhodnocení připomí</w:t>
      </w:r>
      <w:r w:rsidR="00343A06" w:rsidRPr="00C64FC3">
        <w:rPr>
          <w:rFonts w:cstheme="minorHAnsi"/>
        </w:rPr>
        <w:t>nek, námětů, dalších možností (</w:t>
      </w:r>
      <w:r w:rsidR="00D06DE6" w:rsidRPr="00C64FC3">
        <w:rPr>
          <w:rFonts w:cstheme="minorHAnsi"/>
        </w:rPr>
        <w:t>manažer projektu</w:t>
      </w:r>
      <w:r w:rsidR="4A21C57C" w:rsidRPr="00C64FC3">
        <w:rPr>
          <w:rFonts w:cstheme="minorHAnsi"/>
        </w:rPr>
        <w:t>, analytik</w:t>
      </w:r>
      <w:r w:rsidR="008976FF" w:rsidRPr="00C64FC3">
        <w:rPr>
          <w:rFonts w:cstheme="minorHAnsi"/>
        </w:rPr>
        <w:t>)</w:t>
      </w:r>
    </w:p>
    <w:p w14:paraId="5B247AEB" w14:textId="2828E649" w:rsidR="00C64FC3" w:rsidRDefault="000D3FB0" w:rsidP="006D7F7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>facilitace (</w:t>
      </w:r>
      <w:proofErr w:type="spellStart"/>
      <w:r w:rsidR="00D06DE6" w:rsidRPr="00C64FC3">
        <w:rPr>
          <w:rFonts w:cstheme="minorHAnsi"/>
        </w:rPr>
        <w:t>facilitátoři</w:t>
      </w:r>
      <w:proofErr w:type="spellEnd"/>
      <w:r w:rsidRPr="00C64FC3">
        <w:rPr>
          <w:rFonts w:cstheme="minorHAnsi"/>
        </w:rPr>
        <w:t>)</w:t>
      </w:r>
    </w:p>
    <w:p w14:paraId="44175343" w14:textId="4DE21BE3" w:rsidR="000D3FB0" w:rsidRPr="00C64FC3" w:rsidRDefault="00C64FC3" w:rsidP="00C64FC3">
      <w:pPr>
        <w:tabs>
          <w:tab w:val="left" w:pos="3876"/>
        </w:tabs>
      </w:pPr>
      <w:r>
        <w:tab/>
      </w:r>
    </w:p>
    <w:p w14:paraId="5048C3A6" w14:textId="2CB8953C" w:rsidR="000D3FB0" w:rsidRPr="00C64FC3" w:rsidRDefault="000D3FB0" w:rsidP="2A81AC1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lastRenderedPageBreak/>
        <w:t xml:space="preserve">pořízení záznamu/zápisu z diskuse/setkání, zhodnocení </w:t>
      </w:r>
      <w:r w:rsidR="00343A06" w:rsidRPr="00C64FC3">
        <w:rPr>
          <w:rFonts w:cstheme="minorHAnsi"/>
        </w:rPr>
        <w:t>navržených podnětů a možností, vypořádání připomínek,</w:t>
      </w:r>
      <w:r w:rsidRPr="00C64FC3">
        <w:rPr>
          <w:rFonts w:cstheme="minorHAnsi"/>
        </w:rPr>
        <w:t xml:space="preserve"> přijatá opatření – promítnutí výstupů do další práce (</w:t>
      </w:r>
      <w:r w:rsidR="00D06DE6" w:rsidRPr="00C64FC3">
        <w:rPr>
          <w:rFonts w:cstheme="minorHAnsi"/>
        </w:rPr>
        <w:t>manažer projektu</w:t>
      </w:r>
      <w:r w:rsidR="00DA934E" w:rsidRPr="00C64FC3">
        <w:rPr>
          <w:rFonts w:cstheme="minorHAnsi"/>
        </w:rPr>
        <w:t>, analytik</w:t>
      </w:r>
      <w:r w:rsidR="00D06DE6" w:rsidRPr="00C64FC3">
        <w:rPr>
          <w:rFonts w:cstheme="minorHAnsi"/>
        </w:rPr>
        <w:t>)</w:t>
      </w:r>
    </w:p>
    <w:p w14:paraId="73F72632" w14:textId="77777777" w:rsidR="008976FF" w:rsidRPr="00C64FC3" w:rsidRDefault="008976FF" w:rsidP="006D7F7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C64FC3">
        <w:rPr>
          <w:rFonts w:cstheme="minorHAnsi"/>
        </w:rPr>
        <w:t>zpracování tiskových zpráv, komunikace s médii, fotodokumentace z akcí (</w:t>
      </w:r>
      <w:r w:rsidR="00C41287" w:rsidRPr="00C64FC3">
        <w:rPr>
          <w:rFonts w:cstheme="minorHAnsi"/>
        </w:rPr>
        <w:t>manažer pro propagaci projektu)</w:t>
      </w:r>
    </w:p>
    <w:p w14:paraId="0DE4B5B7" w14:textId="77777777" w:rsidR="000D3FB0" w:rsidRPr="00C64FC3" w:rsidRDefault="000D3FB0" w:rsidP="000D3FB0">
      <w:pPr>
        <w:pStyle w:val="Odstavecseseznamem"/>
        <w:ind w:left="1146"/>
        <w:jc w:val="both"/>
        <w:rPr>
          <w:rFonts w:cstheme="minorHAnsi"/>
        </w:rPr>
      </w:pPr>
    </w:p>
    <w:p w14:paraId="66204FF1" w14:textId="77777777" w:rsidR="00343A06" w:rsidRPr="00C64FC3" w:rsidRDefault="00343A06" w:rsidP="000D3FB0">
      <w:pPr>
        <w:pStyle w:val="Odstavecseseznamem"/>
        <w:ind w:left="1146"/>
        <w:jc w:val="both"/>
        <w:rPr>
          <w:rFonts w:cstheme="minorHAnsi"/>
        </w:rPr>
      </w:pPr>
    </w:p>
    <w:p w14:paraId="1F46E321" w14:textId="77777777" w:rsidR="00784660" w:rsidRPr="00C64FC3" w:rsidRDefault="00784660" w:rsidP="00C64FC3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C64FC3">
        <w:rPr>
          <w:rFonts w:cstheme="minorHAnsi"/>
          <w:b/>
          <w:sz w:val="24"/>
          <w:szCs w:val="24"/>
        </w:rPr>
        <w:t>Časový plán</w:t>
      </w:r>
    </w:p>
    <w:p w14:paraId="3855D481" w14:textId="77777777" w:rsidR="000D3FB0" w:rsidRPr="00C64FC3" w:rsidRDefault="00F744BB" w:rsidP="00A1790B">
      <w:pPr>
        <w:ind w:left="426"/>
        <w:jc w:val="both"/>
        <w:rPr>
          <w:rFonts w:cstheme="minorHAnsi"/>
        </w:rPr>
      </w:pPr>
      <w:r w:rsidRPr="00C64FC3">
        <w:rPr>
          <w:rFonts w:cstheme="minorHAnsi"/>
        </w:rPr>
        <w:t xml:space="preserve">Veškeré výše uvedené metody a nástroje komunikačního plánu budou využívány </w:t>
      </w:r>
      <w:r w:rsidR="00A1790B" w:rsidRPr="00C64FC3">
        <w:rPr>
          <w:rFonts w:cstheme="minorHAnsi"/>
        </w:rPr>
        <w:t xml:space="preserve">průběžně </w:t>
      </w:r>
      <w:r w:rsidRPr="00C64FC3">
        <w:rPr>
          <w:rFonts w:cstheme="minorHAnsi"/>
        </w:rPr>
        <w:t>dle aktuálních potřeb po celou dobu realizace projektu.</w:t>
      </w:r>
    </w:p>
    <w:p w14:paraId="2DBF0D7D" w14:textId="77777777" w:rsidR="00F744BB" w:rsidRPr="00C64FC3" w:rsidRDefault="00F744BB" w:rsidP="00F744BB">
      <w:pPr>
        <w:ind w:left="426"/>
        <w:rPr>
          <w:rFonts w:cstheme="minorHAnsi"/>
        </w:rPr>
      </w:pPr>
    </w:p>
    <w:p w14:paraId="0D0523B8" w14:textId="273AD091" w:rsidR="00F744BB" w:rsidRPr="00C64FC3" w:rsidRDefault="004C50FB" w:rsidP="2A81AC11">
      <w:pPr>
        <w:ind w:left="426"/>
        <w:rPr>
          <w:rFonts w:cstheme="minorHAnsi"/>
          <w:i/>
          <w:iCs/>
        </w:rPr>
      </w:pPr>
      <w:r w:rsidRPr="00C64FC3">
        <w:rPr>
          <w:rFonts w:cstheme="minorHAnsi"/>
          <w:i/>
          <w:iCs/>
        </w:rPr>
        <w:t>Zpracováno realizačním týmem MAP ORP Zábřeh jako podkladový materiál pr</w:t>
      </w:r>
      <w:r w:rsidR="00590254" w:rsidRPr="00C64FC3">
        <w:rPr>
          <w:rFonts w:cstheme="minorHAnsi"/>
          <w:i/>
          <w:iCs/>
        </w:rPr>
        <w:t xml:space="preserve">o jednání Řídícího výboru dne </w:t>
      </w:r>
      <w:proofErr w:type="gramStart"/>
      <w:r w:rsidR="00C64FC3" w:rsidRPr="00C64FC3">
        <w:rPr>
          <w:rFonts w:cstheme="minorHAnsi"/>
          <w:i/>
          <w:iCs/>
        </w:rPr>
        <w:t>12.10.2022</w:t>
      </w:r>
      <w:proofErr w:type="gramEnd"/>
    </w:p>
    <w:sectPr w:rsidR="00F744BB" w:rsidRPr="00C64F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BFFA3" w14:textId="77777777" w:rsidR="00C94642" w:rsidRDefault="00C94642" w:rsidP="00434930">
      <w:pPr>
        <w:spacing w:after="0" w:line="240" w:lineRule="auto"/>
      </w:pPr>
      <w:r>
        <w:separator/>
      </w:r>
    </w:p>
  </w:endnote>
  <w:endnote w:type="continuationSeparator" w:id="0">
    <w:p w14:paraId="2FFC5CC7" w14:textId="77777777" w:rsidR="00C94642" w:rsidRDefault="00C94642" w:rsidP="0043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32DA1" w14:textId="503AD0D6" w:rsidR="00A23649" w:rsidRDefault="00A23649" w:rsidP="00A23649">
    <w:pPr>
      <w:pStyle w:val="Zpat"/>
      <w:rPr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0AD827A" wp14:editId="54319986">
          <wp:simplePos x="0" y="0"/>
          <wp:positionH relativeFrom="column">
            <wp:posOffset>5361940</wp:posOffset>
          </wp:positionH>
          <wp:positionV relativeFrom="paragraph">
            <wp:posOffset>-16510</wp:posOffset>
          </wp:positionV>
          <wp:extent cx="822325" cy="822325"/>
          <wp:effectExtent l="0" t="0" r="0" b="0"/>
          <wp:wrapNone/>
          <wp:docPr id="3" name="Obrázek 3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20"/>
      </w:rPr>
      <w:t xml:space="preserve">MAS Horní Pomoraví o.p.s., Hlavní 137, 788 33 Hanušovice, IČ: </w:t>
    </w:r>
    <w:r>
      <w:rPr>
        <w:color w:val="000000"/>
        <w:sz w:val="18"/>
        <w:szCs w:val="20"/>
      </w:rPr>
      <w:t>277 77 146</w:t>
    </w:r>
  </w:p>
  <w:p w14:paraId="3CAA5E61" w14:textId="77777777" w:rsidR="00A23649" w:rsidRDefault="00A23649" w:rsidP="00A23649">
    <w:pPr>
      <w:pStyle w:val="Zpat"/>
      <w:rPr>
        <w:rFonts w:ascii="Arial" w:hAnsi="Arial" w:cs="Arial"/>
        <w:sz w:val="24"/>
        <w:szCs w:val="24"/>
      </w:rPr>
    </w:pPr>
    <w:hyperlink r:id="rId2" w:history="1">
      <w:r>
        <w:rPr>
          <w:rStyle w:val="Hypertextovodkaz"/>
          <w:sz w:val="18"/>
          <w:szCs w:val="20"/>
        </w:rPr>
        <w:t>www.mapzabreh.cz</w:t>
      </w:r>
    </w:hyperlink>
  </w:p>
  <w:p w14:paraId="6EF38C39" w14:textId="77777777" w:rsidR="00A23649" w:rsidRDefault="00A23649" w:rsidP="00A23649">
    <w:pPr>
      <w:pStyle w:val="Zpat"/>
      <w:ind w:firstLine="708"/>
      <w:rPr>
        <w:rFonts w:ascii="Times New Roman" w:hAnsi="Times New Roman" w:cs="Times New Roman"/>
      </w:rPr>
    </w:pPr>
  </w:p>
  <w:p w14:paraId="6994FCCC" w14:textId="3B7EFDE6" w:rsidR="00434930" w:rsidRDefault="004349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04739" w14:textId="77777777" w:rsidR="00C94642" w:rsidRDefault="00C94642" w:rsidP="00434930">
      <w:pPr>
        <w:spacing w:after="0" w:line="240" w:lineRule="auto"/>
      </w:pPr>
      <w:r>
        <w:separator/>
      </w:r>
    </w:p>
  </w:footnote>
  <w:footnote w:type="continuationSeparator" w:id="0">
    <w:p w14:paraId="6E31BA2B" w14:textId="77777777" w:rsidR="00C94642" w:rsidRDefault="00C94642" w:rsidP="0043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F1B3" w14:textId="77777777" w:rsidR="00434930" w:rsidRDefault="00923F87" w:rsidP="00434930">
    <w:pPr>
      <w:pStyle w:val="Zhlav"/>
      <w:jc w:val="center"/>
    </w:pPr>
    <w:r w:rsidRPr="00860284">
      <w:rPr>
        <w:noProof/>
        <w:lang w:eastAsia="cs-CZ"/>
      </w:rPr>
      <w:drawing>
        <wp:inline distT="0" distB="0" distL="0" distR="0" wp14:anchorId="26E20787" wp14:editId="4847946B">
          <wp:extent cx="3760967" cy="938254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/>
                </pic:nvPicPr>
                <pic:blipFill rotWithShape="1">
                  <a:blip r:embed="rId1"/>
                  <a:srcRect l="56119" t="21367" r="17457" b="62963"/>
                  <a:stretch/>
                </pic:blipFill>
                <pic:spPr bwMode="auto">
                  <a:xfrm>
                    <a:off x="0" y="0"/>
                    <a:ext cx="3772255" cy="941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8C7"/>
    <w:multiLevelType w:val="hybridMultilevel"/>
    <w:tmpl w:val="36C8E2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320"/>
    <w:multiLevelType w:val="hybridMultilevel"/>
    <w:tmpl w:val="33E06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225C"/>
    <w:multiLevelType w:val="hybridMultilevel"/>
    <w:tmpl w:val="C08AE8AA"/>
    <w:lvl w:ilvl="0" w:tplc="ED9AD5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30898"/>
    <w:multiLevelType w:val="hybridMultilevel"/>
    <w:tmpl w:val="CA362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2553"/>
    <w:multiLevelType w:val="hybridMultilevel"/>
    <w:tmpl w:val="0F14E2EA"/>
    <w:lvl w:ilvl="0" w:tplc="BD76F8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6F6437"/>
    <w:multiLevelType w:val="hybridMultilevel"/>
    <w:tmpl w:val="CEA4FDEC"/>
    <w:lvl w:ilvl="0" w:tplc="0C86C6A8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7A19EF"/>
    <w:multiLevelType w:val="hybridMultilevel"/>
    <w:tmpl w:val="C0B46DB8"/>
    <w:lvl w:ilvl="0" w:tplc="8B1667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E0188B"/>
    <w:multiLevelType w:val="hybridMultilevel"/>
    <w:tmpl w:val="3C1ED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0680F"/>
    <w:multiLevelType w:val="hybridMultilevel"/>
    <w:tmpl w:val="4F307008"/>
    <w:lvl w:ilvl="0" w:tplc="67883D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0D"/>
    <w:rsid w:val="00004431"/>
    <w:rsid w:val="00033D45"/>
    <w:rsid w:val="0004392A"/>
    <w:rsid w:val="000613AD"/>
    <w:rsid w:val="000A3054"/>
    <w:rsid w:val="000C7A58"/>
    <w:rsid w:val="000D3FB0"/>
    <w:rsid w:val="001106CA"/>
    <w:rsid w:val="0017204A"/>
    <w:rsid w:val="00182B3B"/>
    <w:rsid w:val="001B39C5"/>
    <w:rsid w:val="00243F13"/>
    <w:rsid w:val="0025099C"/>
    <w:rsid w:val="002F5CDA"/>
    <w:rsid w:val="00343A06"/>
    <w:rsid w:val="0037037A"/>
    <w:rsid w:val="00383EC3"/>
    <w:rsid w:val="00386D35"/>
    <w:rsid w:val="00434930"/>
    <w:rsid w:val="00442AA3"/>
    <w:rsid w:val="004472E2"/>
    <w:rsid w:val="004C50FB"/>
    <w:rsid w:val="004D4F1F"/>
    <w:rsid w:val="00513812"/>
    <w:rsid w:val="00590254"/>
    <w:rsid w:val="005A20F9"/>
    <w:rsid w:val="005C5C34"/>
    <w:rsid w:val="005E297F"/>
    <w:rsid w:val="00610FCF"/>
    <w:rsid w:val="006357B6"/>
    <w:rsid w:val="0064755E"/>
    <w:rsid w:val="00666DB4"/>
    <w:rsid w:val="006C6E92"/>
    <w:rsid w:val="006D7F77"/>
    <w:rsid w:val="00784660"/>
    <w:rsid w:val="0079613C"/>
    <w:rsid w:val="008721D9"/>
    <w:rsid w:val="008976FF"/>
    <w:rsid w:val="008A289E"/>
    <w:rsid w:val="008B4240"/>
    <w:rsid w:val="008F3B2A"/>
    <w:rsid w:val="0090182A"/>
    <w:rsid w:val="009205BC"/>
    <w:rsid w:val="00923F87"/>
    <w:rsid w:val="009647F0"/>
    <w:rsid w:val="00976497"/>
    <w:rsid w:val="009D3FF5"/>
    <w:rsid w:val="009E294D"/>
    <w:rsid w:val="00A1790B"/>
    <w:rsid w:val="00A23649"/>
    <w:rsid w:val="00A71EFC"/>
    <w:rsid w:val="00A87ED8"/>
    <w:rsid w:val="00AA0ABF"/>
    <w:rsid w:val="00B30857"/>
    <w:rsid w:val="00B3421D"/>
    <w:rsid w:val="00B37A04"/>
    <w:rsid w:val="00B57370"/>
    <w:rsid w:val="00B95076"/>
    <w:rsid w:val="00BC7FC8"/>
    <w:rsid w:val="00C409EA"/>
    <w:rsid w:val="00C41287"/>
    <w:rsid w:val="00C50E8B"/>
    <w:rsid w:val="00C64FC3"/>
    <w:rsid w:val="00C6630D"/>
    <w:rsid w:val="00C82F02"/>
    <w:rsid w:val="00C8475F"/>
    <w:rsid w:val="00C94642"/>
    <w:rsid w:val="00CA7180"/>
    <w:rsid w:val="00CC27E1"/>
    <w:rsid w:val="00CF2A67"/>
    <w:rsid w:val="00D06DE6"/>
    <w:rsid w:val="00DA934E"/>
    <w:rsid w:val="00DE4719"/>
    <w:rsid w:val="00DE60B0"/>
    <w:rsid w:val="00DE67B5"/>
    <w:rsid w:val="00E33F1F"/>
    <w:rsid w:val="00E6019F"/>
    <w:rsid w:val="00E969A1"/>
    <w:rsid w:val="00ED7A81"/>
    <w:rsid w:val="00F037C8"/>
    <w:rsid w:val="00F744BB"/>
    <w:rsid w:val="00F756C0"/>
    <w:rsid w:val="00FB2CDD"/>
    <w:rsid w:val="00FB7E29"/>
    <w:rsid w:val="082F4EFA"/>
    <w:rsid w:val="0DB11161"/>
    <w:rsid w:val="0F85A89B"/>
    <w:rsid w:val="1C83CA55"/>
    <w:rsid w:val="233C9554"/>
    <w:rsid w:val="2A81AC11"/>
    <w:rsid w:val="458AD851"/>
    <w:rsid w:val="4A07E945"/>
    <w:rsid w:val="4A21C57C"/>
    <w:rsid w:val="4D5A7464"/>
    <w:rsid w:val="5D8D5B28"/>
    <w:rsid w:val="64AED8AB"/>
    <w:rsid w:val="64C5A328"/>
    <w:rsid w:val="65B58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C097E"/>
  <w15:docId w15:val="{4C99961F-8695-419F-9890-8540F1E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30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3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930"/>
  </w:style>
  <w:style w:type="paragraph" w:styleId="Zpat">
    <w:name w:val="footer"/>
    <w:basedOn w:val="Normln"/>
    <w:link w:val="ZpatChar"/>
    <w:uiPriority w:val="99"/>
    <w:unhideWhenUsed/>
    <w:rsid w:val="0043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930"/>
  </w:style>
  <w:style w:type="paragraph" w:styleId="Odstavecseseznamem">
    <w:name w:val="List Paragraph"/>
    <w:basedOn w:val="Normln"/>
    <w:uiPriority w:val="34"/>
    <w:qFormat/>
    <w:rsid w:val="00923F87"/>
    <w:pPr>
      <w:ind w:left="720"/>
      <w:contextualSpacing/>
    </w:pPr>
  </w:style>
  <w:style w:type="paragraph" w:customStyle="1" w:styleId="Default">
    <w:name w:val="Default"/>
    <w:rsid w:val="00D06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uiPriority w:val="99"/>
    <w:semiHidden/>
    <w:unhideWhenUsed/>
    <w:rsid w:val="00A23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Anna Bartošová</dc:creator>
  <cp:lastModifiedBy>HP</cp:lastModifiedBy>
  <cp:revision>3</cp:revision>
  <cp:lastPrinted>2016-05-17T16:41:00Z</cp:lastPrinted>
  <dcterms:created xsi:type="dcterms:W3CDTF">2022-11-15T12:20:00Z</dcterms:created>
  <dcterms:modified xsi:type="dcterms:W3CDTF">2022-11-15T12:20:00Z</dcterms:modified>
</cp:coreProperties>
</file>